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BCC661A" w:rsidR="003F0A79" w:rsidRPr="000F607B" w:rsidRDefault="00B1033D" w:rsidP="4DA1FF02">
      <w:pPr>
        <w:spacing w:after="120"/>
        <w:jc w:val="center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ANEXO IV </w:t>
      </w:r>
    </w:p>
    <w:p w14:paraId="00000002" w14:textId="6B39750B" w:rsidR="003F0A79" w:rsidRDefault="00B1033D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  <w:r w:rsidRPr="000F607B">
        <w:rPr>
          <w:rFonts w:ascii="Calibri" w:hAnsi="Calibri" w:cs="Calibri"/>
          <w:b/>
          <w:sz w:val="24"/>
          <w:szCs w:val="24"/>
        </w:rPr>
        <w:t>TERMO DE EXECUÇÃO CULTURAL</w:t>
      </w:r>
    </w:p>
    <w:p w14:paraId="70A476B6" w14:textId="79FBB937" w:rsidR="001F2B11" w:rsidRPr="001F2B11" w:rsidRDefault="001F2B11" w:rsidP="001F2B11">
      <w:pPr>
        <w:spacing w:after="120"/>
        <w:ind w:left="100"/>
        <w:jc w:val="both"/>
        <w:rPr>
          <w:rFonts w:ascii="Calibri" w:hAnsi="Calibri" w:cs="Calibri"/>
          <w:bCs/>
        </w:rPr>
      </w:pPr>
      <w:r w:rsidRPr="001F2B11">
        <w:rPr>
          <w:rFonts w:ascii="Calibri" w:hAnsi="Calibri" w:cs="Calibri"/>
          <w:bCs/>
        </w:rPr>
        <w:t>A presente minuta possui caráter exemplificativo e será devidamente preenchida e individualizada com os dados do agente cultural contemplado por ocasião da celebração do Termo de Execução Cultural.</w:t>
      </w:r>
    </w:p>
    <w:p w14:paraId="0A112602" w14:textId="77777777" w:rsidR="00BA0F70" w:rsidRPr="000F607B" w:rsidRDefault="00BA0F70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</w:p>
    <w:p w14:paraId="00000003" w14:textId="69EF3825" w:rsidR="003F0A79" w:rsidRPr="000F607B" w:rsidRDefault="00B1033D">
      <w:pPr>
        <w:spacing w:after="120"/>
        <w:ind w:left="100"/>
        <w:jc w:val="both"/>
        <w:rPr>
          <w:rFonts w:ascii="Calibri" w:hAnsi="Calibri" w:cs="Calibri"/>
          <w:sz w:val="24"/>
          <w:szCs w:val="24"/>
        </w:rPr>
      </w:pPr>
      <w:r w:rsidRPr="3D49D4B7">
        <w:rPr>
          <w:rFonts w:ascii="Calibri" w:hAnsi="Calibri" w:cs="Calibri"/>
          <w:sz w:val="24"/>
          <w:szCs w:val="24"/>
        </w:rPr>
        <w:t>TERMO DE EXECU</w:t>
      </w:r>
      <w:r w:rsidR="00E258E2">
        <w:rPr>
          <w:rFonts w:ascii="Calibri" w:hAnsi="Calibri" w:cs="Calibri"/>
          <w:sz w:val="24"/>
          <w:szCs w:val="24"/>
        </w:rPr>
        <w:t>ÇÃO CULTURAL Nº 001/202</w:t>
      </w:r>
      <w:r w:rsidR="00681713">
        <w:rPr>
          <w:rFonts w:ascii="Calibri" w:hAnsi="Calibri" w:cs="Calibri"/>
          <w:sz w:val="24"/>
          <w:szCs w:val="24"/>
        </w:rPr>
        <w:t>6</w:t>
      </w:r>
      <w:r w:rsidRPr="3D49D4B7">
        <w:rPr>
          <w:rFonts w:ascii="Calibri" w:hAnsi="Calibri" w:cs="Calibri"/>
          <w:sz w:val="24"/>
          <w:szCs w:val="24"/>
        </w:rPr>
        <w:t xml:space="preserve"> TENDO POR OBJETO A CONCESSÃO DE APOIO FINANCEIRO A AÇÕES CULTURAIS CONTEMPLADAS PELO </w:t>
      </w:r>
      <w:r w:rsidRPr="00591AAA">
        <w:rPr>
          <w:rFonts w:ascii="Calibri" w:hAnsi="Calibri" w:cs="Calibri"/>
          <w:sz w:val="24"/>
          <w:szCs w:val="24"/>
        </w:rPr>
        <w:t xml:space="preserve">EDITAL nº </w:t>
      </w:r>
      <w:r w:rsidR="00591AAA" w:rsidRPr="00591AAA">
        <w:rPr>
          <w:rFonts w:ascii="Calibri" w:hAnsi="Calibri" w:cs="Calibri"/>
          <w:sz w:val="24"/>
          <w:szCs w:val="24"/>
        </w:rPr>
        <w:t>01</w:t>
      </w:r>
      <w:r w:rsidRPr="00591AAA">
        <w:rPr>
          <w:rFonts w:ascii="Calibri" w:hAnsi="Calibri" w:cs="Calibri"/>
          <w:sz w:val="24"/>
          <w:szCs w:val="24"/>
        </w:rPr>
        <w:t>/202</w:t>
      </w:r>
      <w:r w:rsidR="00756CA9">
        <w:rPr>
          <w:rFonts w:ascii="Calibri" w:hAnsi="Calibri" w:cs="Calibri"/>
          <w:sz w:val="24"/>
          <w:szCs w:val="24"/>
        </w:rPr>
        <w:t>6</w:t>
      </w:r>
      <w:r w:rsidRPr="00591AAA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3D49D4B7">
        <w:rPr>
          <w:rFonts w:ascii="Calibri" w:hAnsi="Calibri" w:cs="Calibri"/>
          <w:i/>
          <w:iCs/>
          <w:sz w:val="24"/>
          <w:szCs w:val="24"/>
        </w:rPr>
        <w:t>–,</w:t>
      </w:r>
      <w:r w:rsidRPr="3D49D4B7">
        <w:rPr>
          <w:rFonts w:ascii="Calibri" w:hAnsi="Calibri" w:cs="Calibri"/>
          <w:sz w:val="24"/>
          <w:szCs w:val="24"/>
        </w:rPr>
        <w:t xml:space="preserve"> NOS TERMOS DA LEI Nº </w:t>
      </w:r>
      <w:r w:rsidR="00DD3248" w:rsidRPr="3D49D4B7">
        <w:rPr>
          <w:rFonts w:ascii="Calibri" w:hAnsi="Calibri" w:cs="Calibri"/>
          <w:sz w:val="24"/>
          <w:szCs w:val="24"/>
        </w:rPr>
        <w:t>14.399</w:t>
      </w:r>
      <w:r w:rsidRPr="3D49D4B7">
        <w:rPr>
          <w:rFonts w:ascii="Calibri" w:hAnsi="Calibri" w:cs="Calibri"/>
          <w:sz w:val="24"/>
          <w:szCs w:val="24"/>
        </w:rPr>
        <w:t>/2022 (</w:t>
      </w:r>
      <w:r w:rsidR="00DD3248" w:rsidRPr="3D49D4B7">
        <w:rPr>
          <w:rFonts w:ascii="Calibri" w:hAnsi="Calibri" w:cs="Calibri"/>
          <w:sz w:val="24"/>
          <w:szCs w:val="24"/>
        </w:rPr>
        <w:t>PNAB</w:t>
      </w:r>
      <w:r w:rsidRPr="3D49D4B7">
        <w:rPr>
          <w:rFonts w:ascii="Calibri" w:hAnsi="Calibri" w:cs="Calibri"/>
          <w:sz w:val="24"/>
          <w:szCs w:val="24"/>
        </w:rPr>
        <w:t xml:space="preserve">), </w:t>
      </w:r>
      <w:r w:rsidR="008C38B3" w:rsidRPr="3D49D4B7">
        <w:rPr>
          <w:rFonts w:ascii="Calibri" w:hAnsi="Calibri" w:cs="Calibri"/>
          <w:sz w:val="24"/>
          <w:szCs w:val="24"/>
        </w:rPr>
        <w:t xml:space="preserve">DA LEI Nº </w:t>
      </w:r>
      <w:r w:rsidR="00136773" w:rsidRPr="3D49D4B7">
        <w:rPr>
          <w:rFonts w:ascii="Calibri" w:hAnsi="Calibri" w:cs="Calibri"/>
          <w:sz w:val="24"/>
          <w:szCs w:val="24"/>
        </w:rPr>
        <w:t>14.903/2024</w:t>
      </w:r>
      <w:r w:rsidR="5488B0AB" w:rsidRPr="3D49D4B7">
        <w:rPr>
          <w:rFonts w:ascii="Calibri" w:hAnsi="Calibri" w:cs="Calibri"/>
          <w:sz w:val="24"/>
          <w:szCs w:val="24"/>
        </w:rPr>
        <w:t xml:space="preserve"> (MARCO REGULATÓRIO DO FOMENTO À CULTURA)</w:t>
      </w:r>
      <w:r w:rsidR="008C38B3" w:rsidRPr="3D49D4B7">
        <w:rPr>
          <w:rFonts w:ascii="Calibri" w:hAnsi="Calibri" w:cs="Calibri"/>
          <w:sz w:val="24"/>
          <w:szCs w:val="24"/>
        </w:rPr>
        <w:t xml:space="preserve">, </w:t>
      </w:r>
      <w:r w:rsidRPr="3D49D4B7">
        <w:rPr>
          <w:rFonts w:ascii="Calibri" w:hAnsi="Calibri" w:cs="Calibri"/>
          <w:sz w:val="24"/>
          <w:szCs w:val="24"/>
        </w:rPr>
        <w:t>DO DECRETO N. 11.</w:t>
      </w:r>
      <w:r w:rsidR="00DD3248" w:rsidRPr="3D49D4B7">
        <w:rPr>
          <w:rFonts w:ascii="Calibri" w:hAnsi="Calibri" w:cs="Calibri"/>
          <w:sz w:val="24"/>
          <w:szCs w:val="24"/>
        </w:rPr>
        <w:t>740</w:t>
      </w:r>
      <w:r w:rsidRPr="3D49D4B7">
        <w:rPr>
          <w:rFonts w:ascii="Calibri" w:hAnsi="Calibri" w:cs="Calibri"/>
          <w:sz w:val="24"/>
          <w:szCs w:val="24"/>
        </w:rPr>
        <w:t xml:space="preserve">/2023 (DECRETO </w:t>
      </w:r>
      <w:r w:rsidR="00DD3248" w:rsidRPr="3D49D4B7">
        <w:rPr>
          <w:rFonts w:ascii="Calibri" w:hAnsi="Calibri" w:cs="Calibri"/>
          <w:sz w:val="24"/>
          <w:szCs w:val="24"/>
        </w:rPr>
        <w:t>PNAB</w:t>
      </w:r>
      <w:r w:rsidRPr="3D49D4B7">
        <w:rPr>
          <w:rFonts w:ascii="Calibri" w:hAnsi="Calibri" w:cs="Calibri"/>
          <w:sz w:val="24"/>
          <w:szCs w:val="24"/>
        </w:rPr>
        <w:t>)</w:t>
      </w:r>
      <w:r w:rsidR="000074AF" w:rsidRPr="3D49D4B7">
        <w:rPr>
          <w:rFonts w:ascii="Calibri" w:hAnsi="Calibri" w:cs="Calibri"/>
          <w:sz w:val="24"/>
          <w:szCs w:val="24"/>
        </w:rPr>
        <w:t xml:space="preserve"> E DO DECRETO Nº 11.453/2023 (DECRETO DE FOMENTO).</w:t>
      </w:r>
    </w:p>
    <w:p w14:paraId="00000004" w14:textId="77777777" w:rsidR="003F0A79" w:rsidRPr="000F607B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0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1. PARTES</w:t>
      </w:r>
    </w:p>
    <w:p w14:paraId="037EF75C" w14:textId="7C37F7FD" w:rsidR="00811277" w:rsidRDefault="00B1033D" w:rsidP="00811277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1.1 O</w:t>
      </w:r>
      <w:r w:rsidR="00C20771">
        <w:rPr>
          <w:rFonts w:ascii="Calibri" w:hAnsi="Calibri" w:cs="Calibri"/>
          <w:color w:val="FF0000"/>
          <w:sz w:val="24"/>
          <w:szCs w:val="24"/>
        </w:rPr>
        <w:t xml:space="preserve"> </w:t>
      </w:r>
      <w:r w:rsidR="00811277" w:rsidRPr="00C20771">
        <w:rPr>
          <w:rFonts w:ascii="Calibri" w:hAnsi="Calibri" w:cs="Calibri"/>
          <w:sz w:val="24"/>
          <w:szCs w:val="24"/>
        </w:rPr>
        <w:t>MUNICÍPIO DE</w:t>
      </w:r>
      <w:r w:rsidR="00591AAA">
        <w:rPr>
          <w:rFonts w:ascii="Calibri" w:hAnsi="Calibri" w:cs="Calibri"/>
          <w:sz w:val="24"/>
          <w:szCs w:val="24"/>
        </w:rPr>
        <w:t xml:space="preserve"> </w:t>
      </w:r>
      <w:r w:rsidR="00586984" w:rsidRPr="00E974BB">
        <w:rPr>
          <w:rFonts w:ascii="Calibri" w:hAnsi="Calibri" w:cs="Calibri"/>
          <w:sz w:val="24"/>
          <w:szCs w:val="24"/>
        </w:rPr>
        <w:t>SALGADO FILHO/</w:t>
      </w:r>
      <w:r w:rsidR="00591AAA" w:rsidRPr="00E974BB">
        <w:rPr>
          <w:rFonts w:ascii="Calibri" w:hAnsi="Calibri" w:cs="Calibri"/>
          <w:sz w:val="24"/>
          <w:szCs w:val="24"/>
        </w:rPr>
        <w:t>PR</w:t>
      </w:r>
      <w:r w:rsidRPr="00E974BB">
        <w:rPr>
          <w:rFonts w:ascii="Calibri" w:hAnsi="Calibri" w:cs="Calibri"/>
          <w:sz w:val="24"/>
          <w:szCs w:val="24"/>
        </w:rPr>
        <w:t>,</w:t>
      </w:r>
      <w:r w:rsidR="003C6B42" w:rsidRPr="00E974BB">
        <w:rPr>
          <w:rFonts w:ascii="Calibri" w:hAnsi="Calibri" w:cs="Calibri"/>
          <w:sz w:val="24"/>
          <w:szCs w:val="24"/>
        </w:rPr>
        <w:t xml:space="preserve"> p</w:t>
      </w:r>
      <w:r w:rsidR="007E0A96" w:rsidRPr="00E974BB">
        <w:rPr>
          <w:rFonts w:ascii="Calibri" w:hAnsi="Calibri" w:cs="Calibri"/>
          <w:sz w:val="24"/>
          <w:szCs w:val="24"/>
        </w:rPr>
        <w:t>essoa jurídica</w:t>
      </w:r>
      <w:r w:rsidR="003C6B42" w:rsidRPr="00E974BB">
        <w:rPr>
          <w:rFonts w:ascii="Calibri" w:hAnsi="Calibri" w:cs="Calibri"/>
          <w:sz w:val="24"/>
          <w:szCs w:val="24"/>
        </w:rPr>
        <w:t xml:space="preserve"> de direito público interno</w:t>
      </w:r>
      <w:r w:rsidR="009F7366" w:rsidRPr="00E974BB">
        <w:rPr>
          <w:rFonts w:ascii="Calibri" w:hAnsi="Calibri" w:cs="Calibri"/>
          <w:sz w:val="24"/>
          <w:szCs w:val="24"/>
        </w:rPr>
        <w:t>, inscrito no CNPJ</w:t>
      </w:r>
      <w:r w:rsidR="00CB2D6C" w:rsidRPr="00E974BB">
        <w:rPr>
          <w:rFonts w:ascii="Calibri" w:hAnsi="Calibri" w:cs="Calibri"/>
          <w:sz w:val="24"/>
          <w:szCs w:val="24"/>
        </w:rPr>
        <w:t> /MF</w:t>
      </w:r>
      <w:r w:rsidR="00143CA9" w:rsidRPr="00E974BB">
        <w:rPr>
          <w:rFonts w:ascii="Calibri" w:hAnsi="Calibri" w:cs="Calibri"/>
          <w:sz w:val="24"/>
          <w:szCs w:val="24"/>
        </w:rPr>
        <w:t xml:space="preserve"> </w:t>
      </w:r>
      <w:r w:rsidR="00F36C0F" w:rsidRPr="00E974BB">
        <w:rPr>
          <w:rFonts w:ascii="Calibri" w:hAnsi="Calibri" w:cs="Calibri"/>
          <w:sz w:val="24"/>
          <w:szCs w:val="24"/>
        </w:rPr>
        <w:t>sob</w:t>
      </w:r>
      <w:r w:rsidR="00143CA9" w:rsidRPr="00E974BB">
        <w:rPr>
          <w:rFonts w:ascii="Calibri" w:hAnsi="Calibri" w:cs="Calibri"/>
          <w:sz w:val="24"/>
          <w:szCs w:val="24"/>
        </w:rPr>
        <w:t xml:space="preserve"> </w:t>
      </w:r>
      <w:r w:rsidR="00F36C0F" w:rsidRPr="00E974BB">
        <w:rPr>
          <w:rFonts w:ascii="Calibri" w:hAnsi="Calibri" w:cs="Calibri"/>
          <w:sz w:val="24"/>
          <w:szCs w:val="24"/>
        </w:rPr>
        <w:t>nº</w:t>
      </w:r>
      <w:r w:rsidR="00E974BB" w:rsidRPr="00E974BB">
        <w:rPr>
          <w:rFonts w:ascii="Calibri" w:hAnsi="Calibri" w:cs="Calibri"/>
          <w:sz w:val="24"/>
          <w:szCs w:val="24"/>
        </w:rPr>
        <w:t xml:space="preserve"> 76.205.699/0001-98 </w:t>
      </w:r>
      <w:r w:rsidR="00436797" w:rsidRPr="00E974BB">
        <w:rPr>
          <w:rFonts w:ascii="Calibri" w:hAnsi="Calibri" w:cs="Calibri"/>
          <w:sz w:val="24"/>
          <w:szCs w:val="24"/>
        </w:rPr>
        <w:t>com sede no endereço</w:t>
      </w:r>
      <w:r w:rsidR="00A37BD5" w:rsidRPr="00E974BB">
        <w:rPr>
          <w:rFonts w:ascii="Calibri" w:hAnsi="Calibri" w:cs="Calibri"/>
          <w:sz w:val="24"/>
          <w:szCs w:val="24"/>
        </w:rPr>
        <w:t xml:space="preserve"> </w:t>
      </w:r>
      <w:r w:rsidR="00E974BB">
        <w:rPr>
          <w:rFonts w:ascii="Calibri" w:hAnsi="Calibri" w:cs="Calibri"/>
          <w:sz w:val="24"/>
          <w:szCs w:val="24"/>
        </w:rPr>
        <w:t xml:space="preserve"> Rua  Francisco Floriano Anater, n. 50 </w:t>
      </w:r>
      <w:r w:rsidR="00143CA9">
        <w:rPr>
          <w:rFonts w:ascii="Calibri" w:hAnsi="Calibri" w:cs="Calibri"/>
          <w:sz w:val="24"/>
          <w:szCs w:val="24"/>
        </w:rPr>
        <w:t>neste</w:t>
      </w:r>
      <w:r w:rsidR="00F36C0F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ato representado </w:t>
      </w:r>
      <w:r w:rsidR="00C20771" w:rsidRPr="00591AAA">
        <w:rPr>
          <w:rFonts w:ascii="Calibri" w:hAnsi="Calibri" w:cs="Calibri"/>
          <w:sz w:val="24"/>
          <w:szCs w:val="24"/>
        </w:rPr>
        <w:t>pel</w:t>
      </w:r>
      <w:r w:rsidR="00E974BB">
        <w:rPr>
          <w:rFonts w:ascii="Calibri" w:hAnsi="Calibri" w:cs="Calibri"/>
          <w:sz w:val="24"/>
          <w:szCs w:val="24"/>
        </w:rPr>
        <w:t>o</w:t>
      </w:r>
      <w:r w:rsidR="00C20771" w:rsidRPr="00591AAA">
        <w:rPr>
          <w:rFonts w:ascii="Calibri" w:hAnsi="Calibri" w:cs="Calibri"/>
          <w:sz w:val="24"/>
          <w:szCs w:val="24"/>
        </w:rPr>
        <w:t xml:space="preserve"> </w:t>
      </w:r>
      <w:r w:rsidR="005D45EA" w:rsidRPr="00E974BB">
        <w:rPr>
          <w:rFonts w:ascii="Calibri" w:hAnsi="Calibri" w:cs="Calibri"/>
          <w:sz w:val="24"/>
          <w:szCs w:val="24"/>
        </w:rPr>
        <w:t>Secret</w:t>
      </w:r>
      <w:r w:rsidR="00E974BB" w:rsidRPr="00E974BB">
        <w:rPr>
          <w:rFonts w:ascii="Calibri" w:hAnsi="Calibri" w:cs="Calibri"/>
          <w:sz w:val="24"/>
          <w:szCs w:val="24"/>
        </w:rPr>
        <w:t>á</w:t>
      </w:r>
      <w:r w:rsidR="005D45EA" w:rsidRPr="00E974BB">
        <w:rPr>
          <w:rFonts w:ascii="Calibri" w:hAnsi="Calibri" w:cs="Calibri"/>
          <w:sz w:val="24"/>
          <w:szCs w:val="24"/>
        </w:rPr>
        <w:t>ri</w:t>
      </w:r>
      <w:r w:rsidR="00E974BB" w:rsidRPr="00E974BB">
        <w:rPr>
          <w:rFonts w:ascii="Calibri" w:hAnsi="Calibri" w:cs="Calibri"/>
          <w:sz w:val="24"/>
          <w:szCs w:val="24"/>
        </w:rPr>
        <w:t>o Municipal</w:t>
      </w:r>
      <w:r w:rsidR="00C20771" w:rsidRPr="00E974BB">
        <w:rPr>
          <w:rFonts w:ascii="Calibri" w:hAnsi="Calibri" w:cs="Calibri"/>
          <w:sz w:val="24"/>
          <w:szCs w:val="24"/>
        </w:rPr>
        <w:t xml:space="preserve"> de </w:t>
      </w:r>
      <w:r w:rsidR="00E974BB" w:rsidRPr="00E974BB">
        <w:rPr>
          <w:rFonts w:ascii="Calibri" w:hAnsi="Calibri" w:cs="Calibri"/>
          <w:sz w:val="24"/>
          <w:szCs w:val="24"/>
        </w:rPr>
        <w:t xml:space="preserve">Esporte e </w:t>
      </w:r>
      <w:r w:rsidR="00C20771" w:rsidRPr="00E974BB">
        <w:rPr>
          <w:rFonts w:ascii="Calibri" w:hAnsi="Calibri" w:cs="Calibri"/>
          <w:sz w:val="24"/>
          <w:szCs w:val="24"/>
        </w:rPr>
        <w:t>Cultura, Senhor</w:t>
      </w:r>
      <w:r w:rsidR="00E974BB" w:rsidRPr="00E974BB">
        <w:rPr>
          <w:rFonts w:ascii="Calibri" w:hAnsi="Calibri" w:cs="Calibri"/>
          <w:sz w:val="24"/>
          <w:szCs w:val="24"/>
        </w:rPr>
        <w:t xml:space="preserve"> Marcelo João Barilli</w:t>
      </w:r>
      <w:r w:rsidR="00E974BB">
        <w:rPr>
          <w:rFonts w:ascii="Calibri" w:hAnsi="Calibri" w:cs="Calibri"/>
          <w:sz w:val="24"/>
          <w:szCs w:val="24"/>
        </w:rPr>
        <w:t xml:space="preserve">, </w:t>
      </w:r>
      <w:r w:rsidR="00B051DA">
        <w:rPr>
          <w:rFonts w:ascii="Calibri" w:hAnsi="Calibri" w:cs="Calibri"/>
          <w:sz w:val="24"/>
          <w:szCs w:val="24"/>
        </w:rPr>
        <w:t xml:space="preserve">portador do </w:t>
      </w:r>
      <w:r w:rsidR="00B051DA" w:rsidRPr="00E974BB">
        <w:rPr>
          <w:rFonts w:ascii="Calibri" w:hAnsi="Calibri" w:cs="Calibri"/>
          <w:sz w:val="24"/>
          <w:szCs w:val="24"/>
        </w:rPr>
        <w:t xml:space="preserve">RG nº </w:t>
      </w:r>
      <w:r w:rsidR="00E974BB" w:rsidRPr="00E974BB">
        <w:rPr>
          <w:rFonts w:ascii="Calibri" w:hAnsi="Calibri" w:cs="Calibri"/>
          <w:sz w:val="24"/>
          <w:szCs w:val="24"/>
        </w:rPr>
        <w:t xml:space="preserve">10.343.276-6 </w:t>
      </w:r>
      <w:r w:rsidR="00811277" w:rsidRPr="00E974BB">
        <w:rPr>
          <w:rFonts w:asciiTheme="majorHAnsi" w:hAnsiTheme="majorHAnsi" w:cstheme="majorHAnsi"/>
          <w:sz w:val="24"/>
          <w:szCs w:val="24"/>
        </w:rPr>
        <w:t xml:space="preserve"> CPF nº</w:t>
      </w:r>
      <w:r w:rsidR="00E258E2" w:rsidRPr="00E974BB">
        <w:rPr>
          <w:rFonts w:asciiTheme="majorHAnsi" w:hAnsiTheme="majorHAnsi" w:cstheme="majorHAnsi"/>
          <w:sz w:val="24"/>
          <w:szCs w:val="24"/>
        </w:rPr>
        <w:t xml:space="preserve"> </w:t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B051DA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softHyphen/>
      </w:r>
      <w:r w:rsidR="00E974BB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t>085.074.809-77</w:t>
      </w:r>
      <w:r w:rsidR="00E258E2" w:rsidRPr="00E974BB">
        <w:rPr>
          <w:rFonts w:asciiTheme="majorHAnsi" w:hAnsiTheme="majorHAnsi" w:cstheme="majorHAnsi"/>
          <w:sz w:val="24"/>
          <w:szCs w:val="24"/>
        </w:rPr>
        <w:t xml:space="preserve">, </w:t>
      </w:r>
      <w:r w:rsidR="00811277" w:rsidRPr="00E974BB">
        <w:rPr>
          <w:rFonts w:asciiTheme="majorHAnsi" w:hAnsiTheme="majorHAnsi" w:cstheme="majorHAnsi"/>
          <w:sz w:val="24"/>
          <w:szCs w:val="24"/>
        </w:rPr>
        <w:t>residente</w:t>
      </w:r>
      <w:r w:rsidR="00E258E2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t>:</w:t>
      </w:r>
      <w:r w:rsidR="00E974BB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na Linha Peroba</w:t>
      </w:r>
      <w:r w:rsidR="00811277" w:rsidRPr="00E974BB">
        <w:rPr>
          <w:rFonts w:asciiTheme="majorHAnsi" w:hAnsiTheme="majorHAnsi" w:cstheme="majorHAnsi"/>
          <w:sz w:val="24"/>
          <w:szCs w:val="24"/>
        </w:rPr>
        <w:t xml:space="preserve">, CEP: </w:t>
      </w:r>
      <w:r w:rsidR="00E974BB" w:rsidRPr="00E974BB">
        <w:rPr>
          <w:rFonts w:asciiTheme="majorHAnsi" w:eastAsia="Times New Roman" w:hAnsiTheme="majorHAnsi" w:cstheme="majorHAnsi"/>
          <w:color w:val="000000"/>
          <w:sz w:val="24"/>
          <w:szCs w:val="24"/>
        </w:rPr>
        <w:t>85620 000</w:t>
      </w:r>
      <w:r w:rsidR="00811277" w:rsidRPr="00E974BB">
        <w:rPr>
          <w:rFonts w:asciiTheme="majorHAnsi" w:hAnsiTheme="majorHAnsi" w:cstheme="majorHAnsi"/>
          <w:sz w:val="24"/>
          <w:szCs w:val="24"/>
        </w:rPr>
        <w:t>, telefone:</w:t>
      </w:r>
      <w:r w:rsidR="00E974BB" w:rsidRPr="00E974BB">
        <w:t xml:space="preserve"> </w:t>
      </w:r>
      <w:r w:rsidR="00E974BB" w:rsidRPr="00E974BB">
        <w:rPr>
          <w:rFonts w:asciiTheme="majorHAnsi" w:hAnsiTheme="majorHAnsi" w:cstheme="majorHAnsi"/>
          <w:sz w:val="24"/>
          <w:szCs w:val="24"/>
        </w:rPr>
        <w:t>46 9979-2446</w:t>
      </w:r>
      <w:r w:rsidR="00F002A0" w:rsidRPr="00E974BB">
        <w:rPr>
          <w:rFonts w:asciiTheme="majorHAnsi" w:hAnsiTheme="majorHAnsi" w:cstheme="majorHAnsi"/>
          <w:sz w:val="24"/>
          <w:szCs w:val="24"/>
        </w:rPr>
        <w:t xml:space="preserve"> </w:t>
      </w:r>
      <w:r w:rsidR="00811277" w:rsidRPr="00E974BB">
        <w:rPr>
          <w:rFonts w:asciiTheme="majorHAnsi" w:hAnsiTheme="majorHAnsi" w:cstheme="majorHAnsi"/>
          <w:sz w:val="24"/>
          <w:szCs w:val="24"/>
        </w:rPr>
        <w:t>,</w:t>
      </w:r>
      <w:r w:rsidR="00811277" w:rsidRPr="003204CA">
        <w:rPr>
          <w:rFonts w:asciiTheme="majorHAnsi" w:hAnsiTheme="majorHAnsi" w:cstheme="majorHAnsi"/>
          <w:sz w:val="24"/>
          <w:szCs w:val="24"/>
        </w:rPr>
        <w:t xml:space="preserve"> </w:t>
      </w:r>
      <w:r w:rsidR="00E37701" w:rsidRPr="000F607B">
        <w:rPr>
          <w:rFonts w:ascii="Calibri" w:hAnsi="Calibri" w:cs="Calibri"/>
          <w:sz w:val="24"/>
          <w:szCs w:val="24"/>
        </w:rPr>
        <w:t>e o(a)</w:t>
      </w:r>
      <w:r w:rsidR="00E37701">
        <w:rPr>
          <w:rFonts w:asciiTheme="majorHAnsi" w:hAnsiTheme="majorHAnsi" w:cstheme="majorHAnsi"/>
          <w:sz w:val="24"/>
          <w:szCs w:val="24"/>
        </w:rPr>
        <w:t xml:space="preserve"> AGENTE CULTURAL, </w:t>
      </w:r>
      <w:r w:rsidR="005D45EA" w:rsidRPr="005D45EA">
        <w:rPr>
          <w:rFonts w:asciiTheme="majorHAnsi" w:hAnsiTheme="majorHAnsi" w:cstheme="majorHAnsi"/>
          <w:sz w:val="24"/>
          <w:szCs w:val="24"/>
          <w:highlight w:val="yellow"/>
        </w:rPr>
        <w:t>XXXXXXXXXXXX</w:t>
      </w:r>
      <w:r w:rsidR="00E37701">
        <w:rPr>
          <w:rFonts w:asciiTheme="majorHAnsi" w:hAnsiTheme="majorHAnsi" w:cstheme="majorHAnsi"/>
          <w:sz w:val="24"/>
          <w:szCs w:val="24"/>
        </w:rPr>
        <w:t xml:space="preserve"> </w:t>
      </w:r>
      <w:r w:rsidR="00E37701">
        <w:rPr>
          <w:rFonts w:ascii="Calibri" w:hAnsi="Calibri" w:cs="Calibri"/>
          <w:sz w:val="24"/>
          <w:szCs w:val="24"/>
        </w:rPr>
        <w:t xml:space="preserve">portador(a) do </w:t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t xml:space="preserve">RG nº </w:t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softHyphen/>
      </w:r>
      <w:r w:rsidR="005D45EA" w:rsidRPr="005D45EA">
        <w:rPr>
          <w:rFonts w:ascii="Calibri" w:hAnsi="Calibri" w:cs="Calibri"/>
          <w:sz w:val="24"/>
          <w:szCs w:val="24"/>
          <w:highlight w:val="yellow"/>
        </w:rPr>
        <w:t>0</w:t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t>.</w:t>
      </w:r>
      <w:r w:rsidR="005D45EA" w:rsidRPr="005D45EA">
        <w:rPr>
          <w:rFonts w:ascii="Calibri" w:hAnsi="Calibri" w:cs="Calibri"/>
          <w:sz w:val="24"/>
          <w:szCs w:val="24"/>
          <w:highlight w:val="yellow"/>
        </w:rPr>
        <w:t>000</w:t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t>.</w:t>
      </w:r>
      <w:r w:rsidR="005D45EA" w:rsidRPr="005D45EA">
        <w:rPr>
          <w:rFonts w:ascii="Calibri" w:hAnsi="Calibri" w:cs="Calibri"/>
          <w:sz w:val="24"/>
          <w:szCs w:val="24"/>
          <w:highlight w:val="yellow"/>
        </w:rPr>
        <w:t>000</w:t>
      </w:r>
      <w:r w:rsidR="00E37701" w:rsidRPr="005D45EA">
        <w:rPr>
          <w:rFonts w:ascii="Calibri" w:hAnsi="Calibri" w:cs="Calibri"/>
          <w:sz w:val="24"/>
          <w:szCs w:val="24"/>
          <w:highlight w:val="yellow"/>
        </w:rPr>
        <w:t>-</w:t>
      </w:r>
      <w:r w:rsidR="005D45EA" w:rsidRPr="005D45EA">
        <w:rPr>
          <w:rFonts w:ascii="Calibri" w:hAnsi="Calibri" w:cs="Calibri"/>
          <w:sz w:val="24"/>
          <w:szCs w:val="24"/>
          <w:highlight w:val="yellow"/>
        </w:rPr>
        <w:t>0</w:t>
      </w:r>
      <w:r w:rsidR="00E37701" w:rsidRPr="003204CA">
        <w:rPr>
          <w:rFonts w:asciiTheme="majorHAnsi" w:hAnsiTheme="majorHAnsi" w:cstheme="majorHAnsi"/>
          <w:sz w:val="24"/>
          <w:szCs w:val="24"/>
        </w:rPr>
        <w:t>,</w:t>
      </w:r>
      <w:r w:rsidR="00E37701">
        <w:rPr>
          <w:rFonts w:asciiTheme="majorHAnsi" w:hAnsiTheme="majorHAnsi" w:cstheme="majorHAnsi"/>
          <w:sz w:val="24"/>
          <w:szCs w:val="24"/>
        </w:rPr>
        <w:t xml:space="preserve"> </w:t>
      </w:r>
      <w:r w:rsidR="00E37701" w:rsidRPr="005D45EA">
        <w:rPr>
          <w:rFonts w:asciiTheme="majorHAnsi" w:hAnsiTheme="majorHAnsi" w:cstheme="majorHAnsi"/>
          <w:sz w:val="24"/>
          <w:szCs w:val="24"/>
          <w:highlight w:val="yellow"/>
        </w:rPr>
        <w:t xml:space="preserve">CPF nº </w:t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softHyphen/>
      </w:r>
      <w:r w:rsidR="005D45EA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t>000</w:t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t>.</w:t>
      </w:r>
      <w:r w:rsidR="005D45EA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t>000</w:t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t>.</w:t>
      </w:r>
      <w:r w:rsidR="005D45EA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t>000</w:t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t>-</w:t>
      </w:r>
      <w:r w:rsidR="005D45EA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t>00</w:t>
      </w:r>
      <w:r w:rsidR="00E37701" w:rsidRPr="003204CA">
        <w:rPr>
          <w:rFonts w:asciiTheme="majorHAnsi" w:hAnsiTheme="majorHAnsi" w:cstheme="majorHAnsi"/>
          <w:sz w:val="24"/>
          <w:szCs w:val="24"/>
        </w:rPr>
        <w:t>, residente</w:t>
      </w:r>
      <w:r w:rsidR="00E37701" w:rsidRPr="003204CA">
        <w:rPr>
          <w:rFonts w:asciiTheme="majorHAnsi" w:eastAsia="Times New Roman" w:hAnsiTheme="majorHAnsi" w:cstheme="majorHAnsi"/>
          <w:color w:val="000000"/>
          <w:sz w:val="24"/>
          <w:szCs w:val="24"/>
        </w:rPr>
        <w:t>:</w:t>
      </w:r>
      <w:r w:rsidR="00E37701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t xml:space="preserve">Rua </w:t>
      </w:r>
      <w:r w:rsidR="005D45EA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t>XXXXXXXX</w:t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t xml:space="preserve">, </w:t>
      </w:r>
      <w:r w:rsidR="005D45EA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t>000</w:t>
      </w:r>
      <w:r w:rsidR="00E37701" w:rsidRPr="005D45EA">
        <w:rPr>
          <w:rFonts w:asciiTheme="majorHAnsi" w:hAnsiTheme="majorHAnsi" w:cstheme="majorHAnsi"/>
          <w:sz w:val="24"/>
          <w:szCs w:val="24"/>
          <w:highlight w:val="yellow"/>
        </w:rPr>
        <w:t xml:space="preserve">, CEP: </w:t>
      </w:r>
      <w:r w:rsidR="005D45EA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t>00000</w:t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t>-</w:t>
      </w:r>
      <w:r w:rsidR="005D45EA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t>0</w:t>
      </w:r>
      <w:r w:rsidR="00E37701" w:rsidRPr="005D45EA">
        <w:rPr>
          <w:rFonts w:asciiTheme="majorHAnsi" w:eastAsia="Times New Roman" w:hAnsiTheme="majorHAnsi" w:cstheme="majorHAnsi"/>
          <w:color w:val="000000"/>
          <w:sz w:val="24"/>
          <w:szCs w:val="24"/>
          <w:highlight w:val="yellow"/>
        </w:rPr>
        <w:t>00</w:t>
      </w:r>
      <w:r w:rsidR="00E37701" w:rsidRPr="005D45EA">
        <w:rPr>
          <w:rFonts w:asciiTheme="majorHAnsi" w:hAnsiTheme="majorHAnsi" w:cstheme="majorHAnsi"/>
          <w:sz w:val="24"/>
          <w:szCs w:val="24"/>
          <w:highlight w:val="yellow"/>
        </w:rPr>
        <w:t>, telefones: (</w:t>
      </w:r>
      <w:r w:rsidR="005D45EA" w:rsidRPr="005D45EA">
        <w:rPr>
          <w:rFonts w:asciiTheme="majorHAnsi" w:hAnsiTheme="majorHAnsi" w:cstheme="majorHAnsi"/>
          <w:sz w:val="24"/>
          <w:szCs w:val="24"/>
          <w:highlight w:val="yellow"/>
        </w:rPr>
        <w:t>XX</w:t>
      </w:r>
      <w:r w:rsidR="00E37701" w:rsidRPr="005D45EA">
        <w:rPr>
          <w:rFonts w:asciiTheme="majorHAnsi" w:hAnsiTheme="majorHAnsi" w:cstheme="majorHAnsi"/>
          <w:sz w:val="24"/>
          <w:szCs w:val="24"/>
          <w:highlight w:val="yellow"/>
        </w:rPr>
        <w:t xml:space="preserve">) </w:t>
      </w:r>
      <w:r w:rsidR="005D45EA" w:rsidRPr="005D45EA">
        <w:rPr>
          <w:rFonts w:asciiTheme="majorHAnsi" w:hAnsiTheme="majorHAnsi" w:cstheme="majorHAnsi"/>
          <w:sz w:val="24"/>
          <w:szCs w:val="24"/>
          <w:highlight w:val="yellow"/>
        </w:rPr>
        <w:t>00000</w:t>
      </w:r>
      <w:r w:rsidR="00E37701" w:rsidRPr="005D45EA">
        <w:rPr>
          <w:rFonts w:asciiTheme="majorHAnsi" w:hAnsiTheme="majorHAnsi" w:cstheme="majorHAnsi"/>
          <w:sz w:val="24"/>
          <w:szCs w:val="24"/>
          <w:highlight w:val="yellow"/>
        </w:rPr>
        <w:t xml:space="preserve"> </w:t>
      </w:r>
      <w:r w:rsidR="005D45EA" w:rsidRPr="005D45EA">
        <w:rPr>
          <w:rFonts w:asciiTheme="majorHAnsi" w:hAnsiTheme="majorHAnsi" w:cstheme="majorHAnsi"/>
          <w:sz w:val="24"/>
          <w:szCs w:val="24"/>
          <w:highlight w:val="yellow"/>
        </w:rPr>
        <w:t>0000</w:t>
      </w:r>
      <w:r w:rsidR="00E37701">
        <w:rPr>
          <w:rFonts w:asciiTheme="majorHAnsi" w:hAnsiTheme="majorHAnsi" w:cstheme="majorHAnsi"/>
          <w:sz w:val="24"/>
          <w:szCs w:val="24"/>
        </w:rPr>
        <w:t xml:space="preserve">, </w:t>
      </w:r>
      <w:r w:rsidR="00811277" w:rsidRPr="003204CA">
        <w:rPr>
          <w:rFonts w:asciiTheme="majorHAnsi" w:hAnsiTheme="majorHAnsi" w:cstheme="majorHAnsi"/>
          <w:sz w:val="24"/>
          <w:szCs w:val="24"/>
        </w:rPr>
        <w:t>resolvem firmar o presente Termo de Execução Cultural, de acordo com as</w:t>
      </w:r>
      <w:r w:rsidR="00811277" w:rsidRPr="000F607B">
        <w:rPr>
          <w:rFonts w:ascii="Calibri" w:hAnsi="Calibri" w:cs="Calibri"/>
          <w:sz w:val="24"/>
          <w:szCs w:val="24"/>
        </w:rPr>
        <w:t xml:space="preserve"> seguintes condições:</w:t>
      </w:r>
    </w:p>
    <w:p w14:paraId="2535148D" w14:textId="77777777" w:rsidR="00811277" w:rsidRDefault="00811277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0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2. PROCEDIMENTO</w:t>
      </w:r>
    </w:p>
    <w:p w14:paraId="63794A05" w14:textId="3EE4B45F" w:rsidR="00DD3248" w:rsidRPr="000F607B" w:rsidRDefault="00B1033D" w:rsidP="00DD3248">
      <w:pPr>
        <w:spacing w:after="120"/>
        <w:ind w:left="100"/>
        <w:jc w:val="both"/>
        <w:rPr>
          <w:rFonts w:ascii="Calibri" w:hAnsi="Calibri" w:cs="Calibri"/>
          <w:sz w:val="24"/>
          <w:szCs w:val="24"/>
        </w:rPr>
      </w:pPr>
      <w:r w:rsidRPr="0ED65E98">
        <w:rPr>
          <w:rFonts w:ascii="Calibri" w:hAnsi="Calibri" w:cs="Calibri"/>
          <w:sz w:val="24"/>
          <w:szCs w:val="24"/>
        </w:rPr>
        <w:t>2.1 Este Termo de Execução Cultural é instrumento da modalidade de</w:t>
      </w:r>
      <w:r w:rsidR="7B9C11D8" w:rsidRPr="0ED65E98">
        <w:rPr>
          <w:rFonts w:ascii="Calibri" w:hAnsi="Calibri" w:cs="Calibri"/>
          <w:sz w:val="24"/>
          <w:szCs w:val="24"/>
        </w:rPr>
        <w:t xml:space="preserve"> </w:t>
      </w:r>
      <w:r w:rsidR="1C7EB6F4" w:rsidRPr="0ED65E98">
        <w:rPr>
          <w:rFonts w:ascii="Calibri" w:hAnsi="Calibri" w:cs="Calibri"/>
          <w:sz w:val="24"/>
          <w:szCs w:val="24"/>
        </w:rPr>
        <w:t>fomento à execução de ações culturais</w:t>
      </w:r>
      <w:r w:rsidRPr="0ED65E98">
        <w:rPr>
          <w:rFonts w:ascii="Calibri" w:hAnsi="Calibri" w:cs="Calibri"/>
          <w:sz w:val="24"/>
          <w:szCs w:val="24"/>
        </w:rPr>
        <w:t xml:space="preserve">, celebrado com agente cultural selecionado nos termos da </w:t>
      </w:r>
      <w:r w:rsidR="00DD3248" w:rsidRPr="0ED65E98">
        <w:rPr>
          <w:rFonts w:ascii="Calibri" w:hAnsi="Calibri" w:cs="Calibri"/>
          <w:sz w:val="24"/>
          <w:szCs w:val="24"/>
        </w:rPr>
        <w:t>LEI Nº 14.399/2022 (PNAB),</w:t>
      </w:r>
      <w:r w:rsidR="00030B58" w:rsidRPr="0ED65E98">
        <w:rPr>
          <w:rFonts w:ascii="Calibri" w:hAnsi="Calibri" w:cs="Calibri"/>
          <w:sz w:val="24"/>
          <w:szCs w:val="24"/>
        </w:rPr>
        <w:t xml:space="preserve"> da LEI Nº </w:t>
      </w:r>
      <w:r w:rsidR="00136773" w:rsidRPr="0ED65E98">
        <w:rPr>
          <w:rFonts w:ascii="Calibri" w:hAnsi="Calibri" w:cs="Calibri"/>
          <w:sz w:val="24"/>
          <w:szCs w:val="24"/>
        </w:rPr>
        <w:t>14.903/2024</w:t>
      </w:r>
      <w:r w:rsidR="00C96036" w:rsidRPr="0ED65E98">
        <w:rPr>
          <w:rFonts w:ascii="Calibri" w:hAnsi="Calibri" w:cs="Calibri"/>
          <w:sz w:val="24"/>
          <w:szCs w:val="24"/>
        </w:rPr>
        <w:t xml:space="preserve"> (Ma</w:t>
      </w:r>
      <w:r w:rsidR="009575E9" w:rsidRPr="0ED65E98">
        <w:rPr>
          <w:rFonts w:ascii="Calibri" w:hAnsi="Calibri" w:cs="Calibri"/>
          <w:sz w:val="24"/>
          <w:szCs w:val="24"/>
        </w:rPr>
        <w:t>rco regulatório do fomento à cultura)</w:t>
      </w:r>
      <w:r w:rsidR="00030B58" w:rsidRPr="0ED65E98">
        <w:rPr>
          <w:rFonts w:ascii="Calibri" w:hAnsi="Calibri" w:cs="Calibri"/>
          <w:sz w:val="24"/>
          <w:szCs w:val="24"/>
        </w:rPr>
        <w:t>,</w:t>
      </w:r>
      <w:r w:rsidR="00DD3248" w:rsidRPr="0ED65E98">
        <w:rPr>
          <w:rFonts w:ascii="Calibri" w:hAnsi="Calibri" w:cs="Calibri"/>
          <w:sz w:val="24"/>
          <w:szCs w:val="24"/>
        </w:rPr>
        <w:t xml:space="preserve"> </w:t>
      </w:r>
      <w:r w:rsidR="009E10B0" w:rsidRPr="0ED65E98">
        <w:rPr>
          <w:rFonts w:ascii="Calibri" w:hAnsi="Calibri" w:cs="Calibri"/>
          <w:sz w:val="24"/>
          <w:szCs w:val="24"/>
        </w:rPr>
        <w:t>do</w:t>
      </w:r>
      <w:r w:rsidR="00DD3248" w:rsidRPr="0ED65E98">
        <w:rPr>
          <w:rFonts w:ascii="Calibri" w:hAnsi="Calibri" w:cs="Calibri"/>
          <w:sz w:val="24"/>
          <w:szCs w:val="24"/>
        </w:rPr>
        <w:t xml:space="preserve"> DECRETO N. 11.740/2023 (DECRETO PNAB)</w:t>
      </w:r>
      <w:r w:rsidR="009E10B0" w:rsidRPr="0ED65E98">
        <w:rPr>
          <w:rFonts w:ascii="Calibri" w:hAnsi="Calibri" w:cs="Calibri"/>
          <w:sz w:val="24"/>
          <w:szCs w:val="24"/>
        </w:rPr>
        <w:t xml:space="preserve"> e do DECRETO Nº 11.453/2023 (DECRETO DE FOMENTO).</w:t>
      </w:r>
    </w:p>
    <w:p w14:paraId="0000000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3. OBJETO</w:t>
      </w:r>
    </w:p>
    <w:p w14:paraId="0000000A" w14:textId="7FBB3FA2" w:rsidR="003F0A79" w:rsidRDefault="00B1033D" w:rsidP="00835BFB">
      <w:pPr>
        <w:pStyle w:val="Default"/>
        <w:rPr>
          <w:rFonts w:asciiTheme="majorHAnsi" w:hAnsiTheme="majorHAnsi" w:cstheme="majorHAnsi"/>
        </w:rPr>
      </w:pPr>
      <w:r w:rsidRPr="000F607B">
        <w:t xml:space="preserve">3.1. Este Termo de Execução </w:t>
      </w:r>
      <w:r w:rsidRPr="000B2752">
        <w:t xml:space="preserve">Cultural tem por objeto </w:t>
      </w:r>
      <w:r w:rsidR="00A13025" w:rsidRPr="000B2752">
        <w:t>a concessão de apoio financeiro ao projeto cultural</w:t>
      </w:r>
      <w:r w:rsidR="000B2752" w:rsidRPr="000B2752">
        <w:t>- XXXXXXXXXXXXXXX</w:t>
      </w:r>
      <w:r w:rsidR="00BF06B1" w:rsidRPr="000B2752">
        <w:t xml:space="preserve"> para cidade de </w:t>
      </w:r>
      <w:r w:rsidR="00D66869" w:rsidRPr="000B2752">
        <w:t>Salgado Filho</w:t>
      </w:r>
      <w:r w:rsidR="00BF06B1" w:rsidRPr="000B2752">
        <w:t>-</w:t>
      </w:r>
      <w:r w:rsidR="00BF06B1">
        <w:t xml:space="preserve"> </w:t>
      </w:r>
      <w:r w:rsidR="00A13025" w:rsidRPr="00301190">
        <w:rPr>
          <w:highlight w:val="yellow"/>
        </w:rPr>
        <w:t xml:space="preserve">CATEGORIA </w:t>
      </w:r>
      <w:r w:rsidR="0017145F" w:rsidRPr="0017145F">
        <w:rPr>
          <w:highlight w:val="yellow"/>
        </w:rPr>
        <w:t>XXXXXXXXX</w:t>
      </w:r>
      <w:r w:rsidRPr="00835BFB">
        <w:rPr>
          <w:rFonts w:asciiTheme="majorHAnsi" w:hAnsiTheme="majorHAnsi" w:cstheme="majorHAnsi"/>
        </w:rPr>
        <w:t xml:space="preserve">, </w:t>
      </w:r>
      <w:r w:rsidRPr="000F607B">
        <w:t>contemplado no con</w:t>
      </w:r>
      <w:r w:rsidR="00835BFB">
        <w:t xml:space="preserve">forme processo </w:t>
      </w:r>
      <w:r w:rsidR="00835BFB" w:rsidRPr="0011238F">
        <w:t xml:space="preserve">administrativo </w:t>
      </w:r>
      <w:r w:rsidR="00835BFB" w:rsidRPr="0011238F">
        <w:rPr>
          <w:rFonts w:asciiTheme="majorHAnsi" w:hAnsiTheme="majorHAnsi" w:cstheme="majorHAnsi"/>
          <w:bCs/>
          <w:sz w:val="23"/>
          <w:szCs w:val="23"/>
        </w:rPr>
        <w:t xml:space="preserve">EDITAL DE CHAMAMENTO PÚBLICO Nº </w:t>
      </w:r>
      <w:r w:rsidR="00D66869" w:rsidRPr="0011238F">
        <w:rPr>
          <w:rFonts w:asciiTheme="majorHAnsi" w:hAnsiTheme="majorHAnsi" w:cstheme="majorHAnsi"/>
          <w:bCs/>
          <w:sz w:val="23"/>
          <w:szCs w:val="23"/>
        </w:rPr>
        <w:t>01</w:t>
      </w:r>
      <w:r w:rsidR="00835BFB" w:rsidRPr="0011238F">
        <w:rPr>
          <w:rFonts w:asciiTheme="majorHAnsi" w:hAnsiTheme="majorHAnsi" w:cstheme="majorHAnsi"/>
          <w:bCs/>
          <w:sz w:val="23"/>
          <w:szCs w:val="23"/>
        </w:rPr>
        <w:t>/202</w:t>
      </w:r>
      <w:r w:rsidR="00681713" w:rsidRPr="0011238F">
        <w:rPr>
          <w:rFonts w:asciiTheme="majorHAnsi" w:hAnsiTheme="majorHAnsi" w:cstheme="majorHAnsi"/>
          <w:bCs/>
          <w:sz w:val="23"/>
          <w:szCs w:val="23"/>
        </w:rPr>
        <w:t>6</w:t>
      </w:r>
      <w:r w:rsidR="00811277" w:rsidRPr="0011238F">
        <w:rPr>
          <w:rFonts w:asciiTheme="majorHAnsi" w:hAnsiTheme="majorHAnsi" w:cstheme="majorHAnsi"/>
        </w:rPr>
        <w:t>.</w:t>
      </w:r>
      <w:r w:rsidRPr="00835BFB">
        <w:rPr>
          <w:rFonts w:asciiTheme="majorHAnsi" w:hAnsiTheme="majorHAnsi" w:cstheme="majorHAnsi"/>
        </w:rPr>
        <w:t xml:space="preserve"> </w:t>
      </w:r>
    </w:p>
    <w:p w14:paraId="6E58A754" w14:textId="77777777" w:rsidR="00A145B0" w:rsidRPr="00835BFB" w:rsidRDefault="00A145B0" w:rsidP="00835BFB">
      <w:pPr>
        <w:pStyle w:val="Default"/>
      </w:pPr>
    </w:p>
    <w:p w14:paraId="0000000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4. RECURSOS FINANCEIROS </w:t>
      </w:r>
    </w:p>
    <w:p w14:paraId="0000000C" w14:textId="691840B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4.1. Os recursos financeiros para a execução do presente termo totalizam o montante de </w:t>
      </w:r>
      <w:r w:rsidRPr="008E14C1">
        <w:rPr>
          <w:rFonts w:ascii="Calibri" w:hAnsi="Calibri" w:cs="Calibri"/>
          <w:sz w:val="24"/>
          <w:szCs w:val="24"/>
        </w:rPr>
        <w:t>R$</w:t>
      </w:r>
      <w:r w:rsidR="00835BFB" w:rsidRPr="008E14C1">
        <w:rPr>
          <w:rFonts w:ascii="Calibri" w:hAnsi="Calibri" w:cs="Calibri"/>
          <w:sz w:val="24"/>
          <w:szCs w:val="24"/>
        </w:rPr>
        <w:t xml:space="preserve"> </w:t>
      </w:r>
      <w:r w:rsidR="00D66869" w:rsidRPr="008E14C1">
        <w:rPr>
          <w:rFonts w:eastAsia="Times New Roman" w:cstheme="minorHAnsi"/>
          <w:color w:val="000000"/>
          <w:sz w:val="20"/>
          <w:szCs w:val="20"/>
        </w:rPr>
        <w:t>51</w:t>
      </w:r>
      <w:r w:rsidR="00A13025" w:rsidRPr="008E14C1">
        <w:rPr>
          <w:rFonts w:eastAsia="Times New Roman" w:cstheme="minorHAnsi"/>
          <w:color w:val="000000"/>
          <w:sz w:val="20"/>
          <w:szCs w:val="20"/>
        </w:rPr>
        <w:t>.</w:t>
      </w:r>
      <w:r w:rsidR="00835BFB" w:rsidRPr="008E14C1">
        <w:rPr>
          <w:rFonts w:eastAsia="Times New Roman" w:cstheme="minorHAnsi"/>
          <w:color w:val="000000"/>
          <w:sz w:val="20"/>
          <w:szCs w:val="20"/>
        </w:rPr>
        <w:t>000</w:t>
      </w:r>
      <w:r w:rsidR="00A13025" w:rsidRPr="008E14C1">
        <w:rPr>
          <w:rFonts w:eastAsia="Times New Roman" w:cstheme="minorHAnsi"/>
          <w:color w:val="000000"/>
          <w:sz w:val="20"/>
          <w:szCs w:val="20"/>
        </w:rPr>
        <w:t>,00</w:t>
      </w:r>
      <w:r w:rsidR="00B051DA" w:rsidRPr="008E14C1">
        <w:rPr>
          <w:rFonts w:ascii="Calibri" w:hAnsi="Calibri" w:cs="Calibri"/>
          <w:sz w:val="24"/>
          <w:szCs w:val="24"/>
        </w:rPr>
        <w:t xml:space="preserve"> (</w:t>
      </w:r>
      <w:r w:rsidR="00D66869" w:rsidRPr="008E14C1">
        <w:rPr>
          <w:rFonts w:ascii="Calibri" w:hAnsi="Calibri" w:cs="Calibri"/>
          <w:sz w:val="24"/>
          <w:szCs w:val="24"/>
        </w:rPr>
        <w:t>cinquenta e um</w:t>
      </w:r>
      <w:r w:rsidR="00A17EC4" w:rsidRPr="008E14C1">
        <w:rPr>
          <w:rFonts w:ascii="Calibri" w:hAnsi="Calibri" w:cs="Calibri"/>
          <w:sz w:val="24"/>
          <w:szCs w:val="24"/>
        </w:rPr>
        <w:t xml:space="preserve"> mil</w:t>
      </w:r>
      <w:r w:rsidR="00A13025" w:rsidRPr="008E14C1">
        <w:rPr>
          <w:rFonts w:ascii="Calibri" w:hAnsi="Calibri" w:cs="Calibri"/>
          <w:sz w:val="24"/>
          <w:szCs w:val="24"/>
        </w:rPr>
        <w:t xml:space="preserve"> reais</w:t>
      </w:r>
      <w:r w:rsidRPr="008E14C1">
        <w:rPr>
          <w:rFonts w:ascii="Calibri" w:hAnsi="Calibri" w:cs="Calibri"/>
          <w:sz w:val="24"/>
          <w:szCs w:val="24"/>
        </w:rPr>
        <w:t>).</w:t>
      </w:r>
    </w:p>
    <w:p w14:paraId="0000000D" w14:textId="1421691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4.2. Serão transferidos à conta do(a) AGENTE CULTURAL, especia</w:t>
      </w:r>
      <w:r w:rsidR="00835BFB">
        <w:rPr>
          <w:rFonts w:ascii="Calibri" w:hAnsi="Calibri" w:cs="Calibri"/>
          <w:sz w:val="24"/>
          <w:szCs w:val="24"/>
        </w:rPr>
        <w:t xml:space="preserve">lmente aberta no </w:t>
      </w:r>
      <w:r w:rsidR="00E37701" w:rsidRPr="00FE3E90">
        <w:rPr>
          <w:rFonts w:ascii="Calibri" w:hAnsi="Calibri" w:cs="Calibri"/>
          <w:sz w:val="24"/>
          <w:szCs w:val="24"/>
          <w:highlight w:val="yellow"/>
        </w:rPr>
        <w:t>B</w:t>
      </w:r>
      <w:r w:rsidR="00A13025" w:rsidRPr="00FE3E90">
        <w:rPr>
          <w:rFonts w:ascii="Calibri" w:hAnsi="Calibri" w:cs="Calibri"/>
          <w:sz w:val="24"/>
          <w:szCs w:val="24"/>
          <w:highlight w:val="yellow"/>
        </w:rPr>
        <w:t xml:space="preserve">ANCO </w:t>
      </w:r>
      <w:proofErr w:type="gramStart"/>
      <w:r w:rsidR="009B24EB">
        <w:rPr>
          <w:rFonts w:ascii="Calibri" w:hAnsi="Calibri" w:cs="Calibri"/>
          <w:sz w:val="24"/>
          <w:szCs w:val="24"/>
          <w:highlight w:val="yellow"/>
        </w:rPr>
        <w:t xml:space="preserve">XXXXXXXXX </w:t>
      </w:r>
      <w:r w:rsidR="00E37701" w:rsidRPr="00FE3E90">
        <w:rPr>
          <w:rFonts w:ascii="Calibri" w:hAnsi="Calibri" w:cs="Calibri"/>
          <w:sz w:val="24"/>
          <w:szCs w:val="24"/>
          <w:highlight w:val="yellow"/>
        </w:rPr>
        <w:t xml:space="preserve"> S.A</w:t>
      </w:r>
      <w:proofErr w:type="gramEnd"/>
      <w:r w:rsidR="00A13025" w:rsidRPr="00FE3E90">
        <w:rPr>
          <w:rFonts w:ascii="Calibri" w:hAnsi="Calibri" w:cs="Calibri"/>
          <w:sz w:val="24"/>
          <w:szCs w:val="24"/>
          <w:highlight w:val="yellow"/>
        </w:rPr>
        <w:t>-INSTITUIÇÃO DE PAGAMENTO</w:t>
      </w:r>
      <w:r w:rsidR="00835BFB" w:rsidRPr="00FE3E90">
        <w:rPr>
          <w:rFonts w:ascii="Calibri" w:hAnsi="Calibri" w:cs="Calibri"/>
          <w:sz w:val="24"/>
          <w:szCs w:val="24"/>
          <w:highlight w:val="yellow"/>
        </w:rPr>
        <w:t xml:space="preserve">, Agência </w:t>
      </w:r>
      <w:r w:rsidR="00E37701" w:rsidRPr="00FE3E90">
        <w:rPr>
          <w:rFonts w:ascii="Calibri" w:hAnsi="Calibri" w:cs="Calibri"/>
          <w:sz w:val="24"/>
          <w:szCs w:val="24"/>
          <w:highlight w:val="yellow"/>
        </w:rPr>
        <w:t>000</w:t>
      </w:r>
      <w:r w:rsidR="009B24EB">
        <w:rPr>
          <w:rFonts w:ascii="Calibri" w:hAnsi="Calibri" w:cs="Calibri"/>
          <w:sz w:val="24"/>
          <w:szCs w:val="24"/>
          <w:highlight w:val="yellow"/>
        </w:rPr>
        <w:t>0</w:t>
      </w:r>
      <w:r w:rsidR="003204CA" w:rsidRPr="00FE3E90">
        <w:rPr>
          <w:rFonts w:ascii="Calibri" w:hAnsi="Calibri" w:cs="Calibri"/>
          <w:sz w:val="24"/>
          <w:szCs w:val="24"/>
          <w:highlight w:val="yellow"/>
        </w:rPr>
        <w:t>/</w:t>
      </w:r>
      <w:r w:rsidRPr="00FE3E90">
        <w:rPr>
          <w:rFonts w:ascii="Calibri" w:hAnsi="Calibri" w:cs="Calibri"/>
          <w:sz w:val="24"/>
          <w:szCs w:val="24"/>
          <w:highlight w:val="yellow"/>
        </w:rPr>
        <w:t>, C</w:t>
      </w:r>
      <w:r w:rsidR="003204CA" w:rsidRPr="00FE3E90">
        <w:rPr>
          <w:rFonts w:ascii="Calibri" w:hAnsi="Calibri" w:cs="Calibri"/>
          <w:sz w:val="24"/>
          <w:szCs w:val="24"/>
          <w:highlight w:val="yellow"/>
        </w:rPr>
        <w:t xml:space="preserve">onta Corrente nº </w:t>
      </w:r>
      <w:r w:rsidR="009B24EB">
        <w:rPr>
          <w:rFonts w:ascii="Calibri" w:hAnsi="Calibri" w:cs="Calibri"/>
          <w:sz w:val="24"/>
          <w:szCs w:val="24"/>
          <w:highlight w:val="yellow"/>
        </w:rPr>
        <w:t>00000000</w:t>
      </w:r>
      <w:r w:rsidR="00E37701" w:rsidRPr="00FE3E90">
        <w:rPr>
          <w:rFonts w:ascii="Calibri" w:hAnsi="Calibri" w:cs="Calibri"/>
          <w:sz w:val="24"/>
          <w:szCs w:val="24"/>
          <w:highlight w:val="yellow"/>
        </w:rPr>
        <w:t>-0</w:t>
      </w:r>
      <w:r w:rsidRPr="00FE3E90">
        <w:rPr>
          <w:rFonts w:ascii="Calibri" w:hAnsi="Calibri" w:cs="Calibri"/>
          <w:sz w:val="24"/>
          <w:szCs w:val="24"/>
          <w:highlight w:val="yellow"/>
        </w:rPr>
        <w:t>,</w:t>
      </w:r>
      <w:r w:rsidRPr="000F607B">
        <w:rPr>
          <w:rFonts w:ascii="Calibri" w:hAnsi="Calibri" w:cs="Calibri"/>
          <w:sz w:val="24"/>
          <w:szCs w:val="24"/>
        </w:rPr>
        <w:t xml:space="preserve"> para recebimento e movimentação.</w:t>
      </w:r>
    </w:p>
    <w:p w14:paraId="0000000E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5. APLICAÇÃO DOS RECURSOS</w:t>
      </w:r>
    </w:p>
    <w:p w14:paraId="0000000F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5.1 Os rendimentos de ativos financeiros poderão ser aplicados para o alcance do objeto, sem a necessidade de autorização prévia.</w:t>
      </w:r>
    </w:p>
    <w:p w14:paraId="0000001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6. OBRIGAÇÕES</w:t>
      </w:r>
    </w:p>
    <w:p w14:paraId="00000011" w14:textId="4538B3B3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6.1 São obrigações d</w:t>
      </w:r>
      <w:r w:rsidR="0075457C">
        <w:rPr>
          <w:rFonts w:ascii="Calibri" w:hAnsi="Calibri" w:cs="Calibri"/>
          <w:sz w:val="24"/>
          <w:szCs w:val="24"/>
        </w:rPr>
        <w:t xml:space="preserve">a </w:t>
      </w:r>
      <w:r w:rsidR="0075457C" w:rsidRPr="00CE16EB">
        <w:rPr>
          <w:rFonts w:asciiTheme="minorHAnsi" w:hAnsiTheme="minorHAnsi" w:cstheme="minorHAnsi"/>
          <w:b/>
          <w:color w:val="000000"/>
          <w:sz w:val="24"/>
          <w:szCs w:val="24"/>
        </w:rPr>
        <w:t>Administração</w:t>
      </w:r>
      <w:r w:rsidR="0075457C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Municipal</w:t>
      </w:r>
      <w:r w:rsidR="003F16DE">
        <w:rPr>
          <w:rFonts w:ascii="Calibri" w:hAnsi="Calibri" w:cs="Calibri"/>
          <w:sz w:val="24"/>
          <w:szCs w:val="24"/>
        </w:rPr>
        <w:t>:</w:t>
      </w:r>
    </w:p>
    <w:p w14:paraId="00000012" w14:textId="3AE06278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I)</w:t>
      </w:r>
      <w:r w:rsidR="004019D9">
        <w:rPr>
          <w:rFonts w:ascii="Calibri" w:hAnsi="Calibri" w:cs="Calibri"/>
          <w:sz w:val="24"/>
          <w:szCs w:val="24"/>
        </w:rPr>
        <w:t xml:space="preserve"> </w:t>
      </w:r>
      <w:r w:rsidR="004019D9" w:rsidRPr="004019D9">
        <w:rPr>
          <w:rFonts w:ascii="Calibri" w:hAnsi="Calibri" w:cs="Calibri"/>
          <w:sz w:val="24"/>
          <w:szCs w:val="24"/>
        </w:rPr>
        <w:t xml:space="preserve">Após a assinatura do </w:t>
      </w:r>
      <w:r w:rsidR="004019D9" w:rsidRPr="00BD602E">
        <w:rPr>
          <w:rFonts w:ascii="Calibri" w:hAnsi="Calibri" w:cs="Calibri"/>
          <w:sz w:val="24"/>
          <w:szCs w:val="24"/>
        </w:rPr>
        <w:t>Termo de Execução Cultural</w:t>
      </w:r>
      <w:r w:rsidR="004019D9" w:rsidRPr="004019D9">
        <w:rPr>
          <w:rFonts w:ascii="Calibri" w:hAnsi="Calibri" w:cs="Calibri"/>
          <w:sz w:val="24"/>
          <w:szCs w:val="24"/>
        </w:rPr>
        <w:t xml:space="preserve">, a administração pública deverá transferir os recursos conforme o edital ao </w:t>
      </w:r>
      <w:r w:rsidR="004019D9" w:rsidRPr="00BD602E">
        <w:rPr>
          <w:rFonts w:ascii="Calibri" w:hAnsi="Calibri" w:cs="Calibri"/>
          <w:sz w:val="24"/>
          <w:szCs w:val="24"/>
        </w:rPr>
        <w:t>AGENTE CULTURAL</w:t>
      </w:r>
      <w:r w:rsidR="004019D9" w:rsidRPr="004019D9">
        <w:rPr>
          <w:rFonts w:ascii="Calibri" w:hAnsi="Calibri" w:cs="Calibri"/>
          <w:sz w:val="24"/>
          <w:szCs w:val="24"/>
        </w:rPr>
        <w:t>. O repasse ocorrerá em desembolso único, em conta bancária específica aberta exclusivamente para o recebimento e movimentação dos recursos deste Edital.</w:t>
      </w:r>
    </w:p>
    <w:p w14:paraId="00000013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II) orientar o(a) AGENTE CULTURAL sobre o procedimento para a prestação de informações dos recursos concedidos; </w:t>
      </w:r>
    </w:p>
    <w:p w14:paraId="00000014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III) analisar e emitir parecer sobre os relatórios e sobre a prestação de informações apresentados pelo(a) AGENTE CULTURAL; </w:t>
      </w:r>
    </w:p>
    <w:p w14:paraId="0000001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IV) zelar pelo fiel cumprimento deste termo de execução cultural; </w:t>
      </w:r>
    </w:p>
    <w:p w14:paraId="0000001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V) adotar medidas saneadoras e corretivas quando houver inadimplemento;</w:t>
      </w:r>
    </w:p>
    <w:p w14:paraId="0000001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VI) monitorar o cumprimento pelo(a) AGENTE CULTURAL das obrigações previstas na CLÁUSULA 6.2.</w:t>
      </w:r>
    </w:p>
    <w:p w14:paraId="00000018" w14:textId="252E78D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6.2 São obrigações do(a) </w:t>
      </w:r>
      <w:r w:rsidRPr="00BD602E">
        <w:rPr>
          <w:rFonts w:ascii="Calibri" w:hAnsi="Calibri" w:cs="Calibri"/>
          <w:b/>
          <w:bCs/>
          <w:sz w:val="24"/>
          <w:szCs w:val="24"/>
        </w:rPr>
        <w:t>A</w:t>
      </w:r>
      <w:r w:rsidR="00BD602E">
        <w:rPr>
          <w:rFonts w:ascii="Calibri" w:hAnsi="Calibri" w:cs="Calibri"/>
          <w:b/>
          <w:bCs/>
          <w:sz w:val="24"/>
          <w:szCs w:val="24"/>
        </w:rPr>
        <w:t>gente</w:t>
      </w:r>
      <w:r w:rsidRPr="00BD602E">
        <w:rPr>
          <w:rFonts w:ascii="Calibri" w:hAnsi="Calibri" w:cs="Calibri"/>
          <w:b/>
          <w:bCs/>
          <w:sz w:val="24"/>
          <w:szCs w:val="24"/>
        </w:rPr>
        <w:t xml:space="preserve"> C</w:t>
      </w:r>
      <w:r w:rsidR="00BD602E">
        <w:rPr>
          <w:rFonts w:ascii="Calibri" w:hAnsi="Calibri" w:cs="Calibri"/>
          <w:b/>
          <w:bCs/>
          <w:sz w:val="24"/>
          <w:szCs w:val="24"/>
        </w:rPr>
        <w:t>ultural</w:t>
      </w:r>
      <w:r w:rsidRPr="00BD602E">
        <w:rPr>
          <w:rFonts w:ascii="Calibri" w:hAnsi="Calibri" w:cs="Calibri"/>
          <w:b/>
          <w:bCs/>
          <w:sz w:val="24"/>
          <w:szCs w:val="24"/>
        </w:rPr>
        <w:t>: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000001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I) executar a ação cultural aprovada; </w:t>
      </w:r>
    </w:p>
    <w:p w14:paraId="0000001A" w14:textId="4FD8C17B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II) aplicar os recursos concedidos na realização da ação cultural; </w:t>
      </w:r>
    </w:p>
    <w:p w14:paraId="17B9927B" w14:textId="77777777" w:rsidR="0088271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III) manter, obrigatória e exclusivamente, os recursos financeiros depositados na conta </w:t>
      </w:r>
    </w:p>
    <w:p w14:paraId="0000001B" w14:textId="68581F6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especialmente aberta para o Termo de Execução Cultural;</w:t>
      </w:r>
    </w:p>
    <w:p w14:paraId="0000001C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IV) facilitar o monitoramento, o controle e supervisão do termo de execução cultural bem como o acesso ao local de realização da ação cultural;</w:t>
      </w:r>
    </w:p>
    <w:p w14:paraId="444D2D5B" w14:textId="375D4F10" w:rsidR="003F16DE" w:rsidRPr="003F16DE" w:rsidRDefault="00B1033D" w:rsidP="003F16DE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Theme="majorHAnsi" w:hAnsiTheme="majorHAnsi" w:cstheme="minorHAnsi"/>
          <w:color w:val="000000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V) prestar informações </w:t>
      </w:r>
      <w:r w:rsidR="003F16DE">
        <w:rPr>
          <w:rFonts w:ascii="Calibri" w:hAnsi="Calibri" w:cs="Calibri"/>
          <w:sz w:val="24"/>
          <w:szCs w:val="24"/>
        </w:rPr>
        <w:t xml:space="preserve">ao Departamento de Cultura </w:t>
      </w:r>
      <w:r w:rsidRPr="000F607B">
        <w:rPr>
          <w:rFonts w:ascii="Calibri" w:hAnsi="Calibri" w:cs="Calibri"/>
          <w:sz w:val="24"/>
          <w:szCs w:val="24"/>
        </w:rPr>
        <w:t xml:space="preserve">por meio de </w:t>
      </w:r>
      <w:r w:rsidR="003F16DE">
        <w:rPr>
          <w:rFonts w:ascii="Calibri" w:hAnsi="Calibri" w:cs="Calibri"/>
          <w:sz w:val="24"/>
          <w:szCs w:val="24"/>
        </w:rPr>
        <w:t>Relatório de Execução do Objeto</w:t>
      </w:r>
      <w:r w:rsidRPr="00C46B74">
        <w:rPr>
          <w:rFonts w:asciiTheme="majorHAnsi" w:hAnsiTheme="majorHAnsi" w:cs="Calibri"/>
          <w:sz w:val="24"/>
          <w:szCs w:val="24"/>
        </w:rPr>
        <w:t>;</w:t>
      </w:r>
    </w:p>
    <w:p w14:paraId="0000001E" w14:textId="5584B45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VI) atender a qualquer solicitação regular feita pelo </w:t>
      </w:r>
      <w:r w:rsidR="003F16DE">
        <w:rPr>
          <w:rFonts w:ascii="Calibri" w:hAnsi="Calibri" w:cs="Calibri"/>
          <w:sz w:val="24"/>
          <w:szCs w:val="24"/>
        </w:rPr>
        <w:t>Departamento de Cultura</w:t>
      </w:r>
      <w:r w:rsidRPr="000F607B">
        <w:rPr>
          <w:rFonts w:ascii="Calibri" w:hAnsi="Calibri" w:cs="Calibri"/>
          <w:sz w:val="24"/>
          <w:szCs w:val="24"/>
        </w:rPr>
        <w:t xml:space="preserve"> a contar do recebimento da notificação; </w:t>
      </w:r>
    </w:p>
    <w:p w14:paraId="0000001F" w14:textId="7DD3170A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VII) divulgar nos meios de comunicação a informação de que a ação cultural aprovada é apoiada com recursos da </w:t>
      </w:r>
      <w:r w:rsidR="00DD3248" w:rsidRPr="000F607B">
        <w:rPr>
          <w:rFonts w:ascii="Calibri" w:hAnsi="Calibri" w:cs="Calibri"/>
          <w:sz w:val="24"/>
          <w:szCs w:val="24"/>
        </w:rPr>
        <w:t>Política Nacional Aldir Blanc de Fomento à Cultura</w:t>
      </w:r>
      <w:r w:rsidRPr="000F607B">
        <w:rPr>
          <w:rFonts w:ascii="Calibri" w:hAnsi="Calibri" w:cs="Calibri"/>
          <w:sz w:val="24"/>
          <w:szCs w:val="24"/>
        </w:rPr>
        <w:t>, incluindo as marcas do Governo federal, de acordo com as orientações técnicas do manual de aplicação de marcas divulgado pelo Ministério da Cultura</w:t>
      </w:r>
      <w:r w:rsidR="007B4602" w:rsidRPr="000F607B">
        <w:rPr>
          <w:rFonts w:ascii="Calibri" w:hAnsi="Calibri" w:cs="Calibri"/>
          <w:sz w:val="24"/>
          <w:szCs w:val="24"/>
        </w:rPr>
        <w:t>, observando as vedações existentes na Lei nº 9.504/1997 (Lei das Eleições) nos três meses que antecedem as eleições</w:t>
      </w:r>
      <w:r w:rsidRPr="000F607B">
        <w:rPr>
          <w:rFonts w:ascii="Calibri" w:hAnsi="Calibri" w:cs="Calibri"/>
          <w:sz w:val="24"/>
          <w:szCs w:val="24"/>
        </w:rPr>
        <w:t>;</w:t>
      </w:r>
    </w:p>
    <w:p w14:paraId="0000002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 xml:space="preserve">VIII) não realizar despesa em data anterior ou posterior à vigência deste termo de execução cultural; </w:t>
      </w:r>
    </w:p>
    <w:p w14:paraId="00000021" w14:textId="21B9C3B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IX) guardar a documentação referente à prestação de informações</w:t>
      </w:r>
      <w:r w:rsidR="0A52AC75" w:rsidRPr="000F607B">
        <w:rPr>
          <w:rFonts w:ascii="Calibri" w:hAnsi="Calibri" w:cs="Calibri"/>
          <w:sz w:val="24"/>
          <w:szCs w:val="24"/>
        </w:rPr>
        <w:t xml:space="preserve"> e financeira</w:t>
      </w:r>
      <w:r w:rsidRPr="000F607B">
        <w:rPr>
          <w:rFonts w:ascii="Calibri" w:hAnsi="Calibri" w:cs="Calibri"/>
          <w:sz w:val="24"/>
          <w:szCs w:val="24"/>
        </w:rPr>
        <w:t xml:space="preserve"> pelo prazo de </w:t>
      </w:r>
      <w:r w:rsidR="00DD3248" w:rsidRPr="000F607B">
        <w:rPr>
          <w:rFonts w:ascii="Calibri" w:hAnsi="Calibri" w:cs="Calibri"/>
          <w:sz w:val="24"/>
          <w:szCs w:val="24"/>
        </w:rPr>
        <w:t>5</w:t>
      </w:r>
      <w:r w:rsidRPr="000F607B">
        <w:rPr>
          <w:rFonts w:ascii="Calibri" w:hAnsi="Calibri" w:cs="Calibri"/>
          <w:sz w:val="24"/>
          <w:szCs w:val="24"/>
        </w:rPr>
        <w:t xml:space="preserve"> anos, contados do fim da vigência deste Termo de Execução Cultural; </w:t>
      </w:r>
    </w:p>
    <w:p w14:paraId="351FAD10" w14:textId="0FFDF28C" w:rsidR="00DD3248" w:rsidRPr="000F607B" w:rsidRDefault="00B1033D" w:rsidP="00DD324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X) não utilizar os recursos para finalidade diversa da estabelecida no projeto cultural</w:t>
      </w:r>
      <w:r w:rsidR="00766C10" w:rsidRPr="000F607B">
        <w:rPr>
          <w:rFonts w:ascii="Calibri" w:hAnsi="Calibri" w:cs="Calibri"/>
          <w:sz w:val="24"/>
          <w:szCs w:val="24"/>
        </w:rPr>
        <w:t>;</w:t>
      </w:r>
    </w:p>
    <w:p w14:paraId="11AF24F5" w14:textId="5F909454" w:rsidR="00766C10" w:rsidRPr="000F607B" w:rsidRDefault="00766C10" w:rsidP="00766C1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XI) </w:t>
      </w:r>
      <w:r w:rsidR="007B4602" w:rsidRPr="000F607B">
        <w:rPr>
          <w:rFonts w:ascii="Calibri" w:hAnsi="Calibri" w:cs="Calibri"/>
          <w:sz w:val="24"/>
          <w:szCs w:val="24"/>
        </w:rPr>
        <w:t>e</w:t>
      </w:r>
      <w:r w:rsidRPr="000F607B">
        <w:rPr>
          <w:rFonts w:ascii="Calibri" w:hAnsi="Calibri" w:cs="Calibri"/>
          <w:sz w:val="24"/>
          <w:szCs w:val="24"/>
        </w:rPr>
        <w:t>ncaminhar os documentos do novo dirigente, bem como nova ata de eleição ou termo de posse</w:t>
      </w:r>
      <w:r w:rsidR="00CD2641" w:rsidRPr="000F607B">
        <w:rPr>
          <w:rFonts w:ascii="Calibri" w:hAnsi="Calibri" w:cs="Calibri"/>
          <w:sz w:val="24"/>
          <w:szCs w:val="24"/>
        </w:rPr>
        <w:t>, em</w:t>
      </w:r>
      <w:r w:rsidRPr="000F607B">
        <w:rPr>
          <w:rFonts w:ascii="Calibri" w:hAnsi="Calibri" w:cs="Calibri"/>
          <w:sz w:val="24"/>
          <w:szCs w:val="24"/>
        </w:rPr>
        <w:t xml:space="preserve"> caso de falecimento ou substituição de dirigente da entidade cultural</w:t>
      </w:r>
      <w:r w:rsidR="007B4602" w:rsidRPr="000F607B">
        <w:rPr>
          <w:rFonts w:ascii="Calibri" w:hAnsi="Calibri" w:cs="Calibri"/>
          <w:sz w:val="24"/>
          <w:szCs w:val="24"/>
        </w:rPr>
        <w:t>, caso seja agente cultural pessoa jurídica</w:t>
      </w:r>
      <w:r w:rsidR="00CD2641" w:rsidRPr="000F607B">
        <w:rPr>
          <w:rFonts w:ascii="Calibri" w:hAnsi="Calibri" w:cs="Calibri"/>
          <w:sz w:val="24"/>
          <w:szCs w:val="24"/>
        </w:rPr>
        <w:t>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7BA2B3DA" w14:textId="44FC5D6B" w:rsidR="007B4602" w:rsidRDefault="007B4602" w:rsidP="00405406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3F16DE">
        <w:rPr>
          <w:rFonts w:ascii="Calibri" w:hAnsi="Calibri" w:cs="Calibri"/>
          <w:b/>
          <w:bCs/>
          <w:sz w:val="24"/>
          <w:szCs w:val="24"/>
        </w:rPr>
        <w:t>7. PRESTAÇÃO DE INFORMAÇÕES EM RELATÓRIO DE EXECUÇÃO DO OBJETO</w:t>
      </w:r>
    </w:p>
    <w:p w14:paraId="00000030" w14:textId="7C8FD33E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7.1 O agente cultural prestará contas à administração pública por meio da </w:t>
      </w:r>
      <w:r w:rsidR="00B4424E">
        <w:rPr>
          <w:rFonts w:ascii="Calibri" w:hAnsi="Calibri" w:cs="Calibri"/>
          <w:sz w:val="24"/>
          <w:szCs w:val="24"/>
        </w:rPr>
        <w:t xml:space="preserve">apresentação de </w:t>
      </w:r>
      <w:r w:rsidR="0070590E">
        <w:rPr>
          <w:rFonts w:ascii="Calibri" w:hAnsi="Calibri" w:cs="Calibri"/>
          <w:sz w:val="24"/>
          <w:szCs w:val="24"/>
        </w:rPr>
        <w:t>Relatório</w:t>
      </w:r>
      <w:r w:rsidR="00C74DB2">
        <w:rPr>
          <w:rFonts w:ascii="Calibri" w:hAnsi="Calibri" w:cs="Calibri"/>
          <w:sz w:val="24"/>
          <w:szCs w:val="24"/>
        </w:rPr>
        <w:t xml:space="preserve"> de Objeto da Execução Cultural</w:t>
      </w:r>
      <w:r w:rsidR="00B4424E">
        <w:rPr>
          <w:rFonts w:ascii="Calibri" w:hAnsi="Calibri" w:cs="Calibri"/>
          <w:sz w:val="24"/>
          <w:szCs w:val="24"/>
        </w:rPr>
        <w:t>, no prazo de até 120 dias a contar do fim da vigência deste Termo de Execução Cultural</w:t>
      </w:r>
      <w:r w:rsidRPr="000F607B">
        <w:rPr>
          <w:rFonts w:ascii="Calibri" w:hAnsi="Calibri" w:cs="Calibri"/>
          <w:sz w:val="24"/>
          <w:szCs w:val="24"/>
        </w:rPr>
        <w:t xml:space="preserve">. </w:t>
      </w:r>
    </w:p>
    <w:p w14:paraId="00000034" w14:textId="68964C33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4B43D2">
        <w:rPr>
          <w:rFonts w:ascii="Calibri" w:hAnsi="Calibri" w:cs="Calibri"/>
          <w:sz w:val="24"/>
          <w:szCs w:val="24"/>
        </w:rPr>
        <w:t xml:space="preserve">1.1 </w:t>
      </w:r>
      <w:r w:rsidRPr="000F607B">
        <w:rPr>
          <w:rFonts w:ascii="Calibri" w:hAnsi="Calibri" w:cs="Calibri"/>
          <w:sz w:val="24"/>
          <w:szCs w:val="24"/>
        </w:rPr>
        <w:t xml:space="preserve">O </w:t>
      </w:r>
      <w:r w:rsidR="00C74DB2">
        <w:rPr>
          <w:rFonts w:ascii="Calibri" w:hAnsi="Calibri" w:cs="Calibri"/>
          <w:sz w:val="24"/>
          <w:szCs w:val="24"/>
        </w:rPr>
        <w:t>Relatório de Objeto da Execução Cultural</w:t>
      </w:r>
      <w:r w:rsidR="00C74DB2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deverá:</w:t>
      </w:r>
    </w:p>
    <w:p w14:paraId="00000035" w14:textId="7893A14A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r w:rsidR="008E14C1" w:rsidRPr="000F607B">
        <w:rPr>
          <w:rFonts w:ascii="Calibri" w:hAnsi="Calibri" w:cs="Calibri"/>
          <w:sz w:val="24"/>
          <w:szCs w:val="24"/>
        </w:rPr>
        <w:t>Comprovar</w:t>
      </w:r>
      <w:r w:rsidRPr="000F607B">
        <w:rPr>
          <w:rFonts w:ascii="Calibri" w:hAnsi="Calibri" w:cs="Calibri"/>
          <w:sz w:val="24"/>
          <w:szCs w:val="24"/>
        </w:rPr>
        <w:t xml:space="preserve"> que foram alcançados os resultados da ação cultural;</w:t>
      </w:r>
    </w:p>
    <w:p w14:paraId="00000036" w14:textId="4B97090E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r w:rsidR="008E14C1" w:rsidRPr="000F607B">
        <w:rPr>
          <w:rFonts w:ascii="Calibri" w:hAnsi="Calibri" w:cs="Calibri"/>
          <w:sz w:val="24"/>
          <w:szCs w:val="24"/>
        </w:rPr>
        <w:t>Conter</w:t>
      </w:r>
      <w:r w:rsidRPr="000F607B">
        <w:rPr>
          <w:rFonts w:ascii="Calibri" w:hAnsi="Calibri" w:cs="Calibri"/>
          <w:sz w:val="24"/>
          <w:szCs w:val="24"/>
        </w:rPr>
        <w:t xml:space="preserve"> a descrição das ações desenvolvidas para o cumprimento do objeto; </w:t>
      </w:r>
    </w:p>
    <w:p w14:paraId="34025F1A" w14:textId="77777777" w:rsidR="00E23903" w:rsidRDefault="00B1033D" w:rsidP="00E23903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 - ter anexados documentos de comprovação do cumprimento do objeto, tais como: Declarações de realização dos eventos, com registro fotográfico ou audiovisual, clipping de matérias jornalísticas, releases, folders, catálogos, panfletos, filipetas, bem como outros documentos pertinentes à execução do projeto. </w:t>
      </w:r>
    </w:p>
    <w:p w14:paraId="00000038" w14:textId="5B386A13" w:rsidR="003F0A79" w:rsidRPr="00DB6F7D" w:rsidRDefault="00B1033D" w:rsidP="00E23903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7.2 </w:t>
      </w:r>
      <w:r w:rsidR="00E23903" w:rsidRPr="00DB6F7D">
        <w:rPr>
          <w:rFonts w:ascii="Calibri" w:hAnsi="Calibri" w:cs="Calibri"/>
          <w:sz w:val="24"/>
          <w:szCs w:val="24"/>
        </w:rPr>
        <w:t>O agente público responsável pela análise</w:t>
      </w:r>
      <w:r w:rsidR="00E23903">
        <w:rPr>
          <w:rFonts w:ascii="Calibri" w:hAnsi="Calibri" w:cs="Calibri"/>
          <w:sz w:val="24"/>
          <w:szCs w:val="24"/>
        </w:rPr>
        <w:t xml:space="preserve"> </w:t>
      </w:r>
      <w:r w:rsidR="00E23903" w:rsidRPr="00DB6F7D">
        <w:rPr>
          <w:rFonts w:ascii="Calibri" w:hAnsi="Calibri" w:cs="Calibri"/>
          <w:sz w:val="24"/>
          <w:szCs w:val="24"/>
        </w:rPr>
        <w:t>do Relatório de Objeto da Execução Cultural deverá elaborar parecer técnico em que</w:t>
      </w:r>
      <w:r w:rsidR="00E23903">
        <w:rPr>
          <w:rFonts w:ascii="Calibri" w:hAnsi="Calibri" w:cs="Calibri"/>
          <w:sz w:val="24"/>
          <w:szCs w:val="24"/>
        </w:rPr>
        <w:t xml:space="preserve"> </w:t>
      </w:r>
      <w:r w:rsidR="00E23903" w:rsidRPr="00DB6F7D">
        <w:rPr>
          <w:rFonts w:ascii="Calibri" w:hAnsi="Calibri" w:cs="Calibri"/>
          <w:sz w:val="24"/>
          <w:szCs w:val="24"/>
        </w:rPr>
        <w:t>concluirá:</w:t>
      </w:r>
    </w:p>
    <w:p w14:paraId="4C4AEBFE" w14:textId="210FF4C2" w:rsidR="00DB6F7D" w:rsidRPr="00DB6F7D" w:rsidRDefault="00DB6F7D" w:rsidP="00B01CE2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B6F7D">
        <w:rPr>
          <w:rFonts w:ascii="Calibri" w:hAnsi="Calibri" w:cs="Calibri"/>
          <w:sz w:val="24"/>
          <w:szCs w:val="24"/>
        </w:rPr>
        <w:t xml:space="preserve">I - </w:t>
      </w:r>
      <w:r w:rsidR="008E14C1" w:rsidRPr="00DB6F7D">
        <w:rPr>
          <w:rFonts w:ascii="Calibri" w:hAnsi="Calibri" w:cs="Calibri"/>
          <w:sz w:val="24"/>
          <w:szCs w:val="24"/>
        </w:rPr>
        <w:t>Pelo</w:t>
      </w:r>
      <w:r w:rsidRPr="00DB6F7D">
        <w:rPr>
          <w:rFonts w:ascii="Calibri" w:hAnsi="Calibri" w:cs="Calibri"/>
          <w:sz w:val="24"/>
          <w:szCs w:val="24"/>
        </w:rPr>
        <w:t xml:space="preserve"> cumprimento integral do objeto ou pela</w:t>
      </w:r>
      <w:r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suficiência do cumprimento parcial devidamente justificada e</w:t>
      </w:r>
      <w:r w:rsidR="00B94EDC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providenciará imediato encaminhamento do processo à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autoridade julgadora;</w:t>
      </w:r>
    </w:p>
    <w:p w14:paraId="2AA3C8DB" w14:textId="0D4CA1BA" w:rsidR="00DB6F7D" w:rsidRPr="00DB6F7D" w:rsidRDefault="00DB6F7D" w:rsidP="00B01CE2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B6F7D">
        <w:rPr>
          <w:rFonts w:ascii="Calibri" w:hAnsi="Calibri" w:cs="Calibri"/>
          <w:sz w:val="24"/>
          <w:szCs w:val="24"/>
        </w:rPr>
        <w:t xml:space="preserve">II - </w:t>
      </w:r>
      <w:r w:rsidR="008E14C1" w:rsidRPr="00DB6F7D">
        <w:rPr>
          <w:rFonts w:ascii="Calibri" w:hAnsi="Calibri" w:cs="Calibri"/>
          <w:sz w:val="24"/>
          <w:szCs w:val="24"/>
        </w:rPr>
        <w:t>Pela</w:t>
      </w:r>
      <w:r w:rsidRPr="00DB6F7D">
        <w:rPr>
          <w:rFonts w:ascii="Calibri" w:hAnsi="Calibri" w:cs="Calibri"/>
          <w:sz w:val="24"/>
          <w:szCs w:val="24"/>
        </w:rPr>
        <w:t xml:space="preserve"> necessidade de o agente cultural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apresentar documentação complementar relativa ao cumprimento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do objeto;</w:t>
      </w:r>
    </w:p>
    <w:p w14:paraId="38345601" w14:textId="2AD2A6F4" w:rsidR="00DB6F7D" w:rsidRPr="00DB6F7D" w:rsidRDefault="00DB6F7D" w:rsidP="00B01CE2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B6F7D">
        <w:rPr>
          <w:rFonts w:ascii="Calibri" w:hAnsi="Calibri" w:cs="Calibri"/>
          <w:sz w:val="24"/>
          <w:szCs w:val="24"/>
        </w:rPr>
        <w:t>III - pela necessidade de o agente cultural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apresentar Relatório Financeiro da Execução Cultural</w:t>
      </w:r>
      <w:r w:rsidR="009A0110">
        <w:rPr>
          <w:rFonts w:ascii="Calibri" w:hAnsi="Calibri" w:cs="Calibri"/>
          <w:sz w:val="24"/>
          <w:szCs w:val="24"/>
        </w:rPr>
        <w:t xml:space="preserve">, </w:t>
      </w:r>
      <w:r w:rsidRPr="00DB6F7D">
        <w:rPr>
          <w:rFonts w:ascii="Calibri" w:hAnsi="Calibri" w:cs="Calibri"/>
          <w:sz w:val="24"/>
          <w:szCs w:val="24"/>
        </w:rPr>
        <w:t>caso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considere os elementos contidos no Relatório de Objeto da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Execução Cultural e na documentação complementar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insuficientes para demonstrar o cumprimento integral do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objeto ou o cumprimento parcial justificado.</w:t>
      </w:r>
    </w:p>
    <w:p w14:paraId="0000003B" w14:textId="791B5528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4B43D2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 Após o recebimento do processo pelo agente público de que trata o item 7.2, autoridade responsável pelo julgamento da prestação de informações poderá:</w:t>
      </w:r>
    </w:p>
    <w:p w14:paraId="0F20C910" w14:textId="0811D124" w:rsidR="0014710F" w:rsidRDefault="0014710F" w:rsidP="0091556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14710F">
        <w:rPr>
          <w:rFonts w:ascii="Calibri" w:hAnsi="Calibri" w:cs="Calibri"/>
          <w:sz w:val="24"/>
          <w:szCs w:val="24"/>
        </w:rPr>
        <w:t xml:space="preserve">I - </w:t>
      </w:r>
      <w:r w:rsidR="008E14C1" w:rsidRPr="0014710F">
        <w:rPr>
          <w:rFonts w:ascii="Calibri" w:hAnsi="Calibri" w:cs="Calibri"/>
          <w:sz w:val="24"/>
          <w:szCs w:val="24"/>
        </w:rPr>
        <w:t>Solicitar</w:t>
      </w:r>
      <w:r w:rsidRPr="0014710F">
        <w:rPr>
          <w:rFonts w:ascii="Calibri" w:hAnsi="Calibri" w:cs="Calibri"/>
          <w:sz w:val="24"/>
          <w:szCs w:val="24"/>
        </w:rPr>
        <w:t xml:space="preserve"> documentação complementar;</w:t>
      </w:r>
      <w:r w:rsidRPr="0091556D">
        <w:rPr>
          <w:rFonts w:ascii="Calibri" w:hAnsi="Calibri" w:cs="Calibri"/>
          <w:sz w:val="24"/>
          <w:szCs w:val="24"/>
        </w:rPr>
        <w:t xml:space="preserve"> </w:t>
      </w:r>
    </w:p>
    <w:p w14:paraId="4501098A" w14:textId="4BA226BD" w:rsidR="0091556D" w:rsidRPr="0091556D" w:rsidRDefault="0014710F" w:rsidP="0091556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</w:t>
      </w:r>
      <w:r w:rsidR="0091556D" w:rsidRPr="0091556D">
        <w:rPr>
          <w:rFonts w:ascii="Calibri" w:hAnsi="Calibri" w:cs="Calibri"/>
          <w:sz w:val="24"/>
          <w:szCs w:val="24"/>
        </w:rPr>
        <w:t xml:space="preserve">I - </w:t>
      </w:r>
      <w:r w:rsidR="008E14C1" w:rsidRPr="0091556D">
        <w:rPr>
          <w:rFonts w:ascii="Calibri" w:hAnsi="Calibri" w:cs="Calibri"/>
          <w:sz w:val="24"/>
          <w:szCs w:val="24"/>
        </w:rPr>
        <w:t>Aprovar</w:t>
      </w:r>
      <w:r w:rsidR="0091556D" w:rsidRPr="0091556D">
        <w:rPr>
          <w:rFonts w:ascii="Calibri" w:hAnsi="Calibri" w:cs="Calibri"/>
          <w:sz w:val="24"/>
          <w:szCs w:val="24"/>
        </w:rPr>
        <w:t xml:space="preserve"> sem ressalvas a prestação de contas,</w:t>
      </w:r>
      <w:r w:rsidR="0091556D">
        <w:rPr>
          <w:rFonts w:ascii="Calibri" w:hAnsi="Calibri" w:cs="Calibri"/>
          <w:sz w:val="24"/>
          <w:szCs w:val="24"/>
        </w:rPr>
        <w:t xml:space="preserve"> </w:t>
      </w:r>
      <w:r w:rsidR="0091556D" w:rsidRPr="0091556D">
        <w:rPr>
          <w:rFonts w:ascii="Calibri" w:hAnsi="Calibri" w:cs="Calibri"/>
          <w:sz w:val="24"/>
          <w:szCs w:val="24"/>
        </w:rPr>
        <w:t>quando estiver convencida do cumprimento integral do objeto;</w:t>
      </w:r>
    </w:p>
    <w:p w14:paraId="44D86294" w14:textId="77777777" w:rsidR="0070148C" w:rsidRDefault="0091556D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91556D">
        <w:rPr>
          <w:rFonts w:ascii="Calibri" w:hAnsi="Calibri" w:cs="Calibri"/>
          <w:sz w:val="24"/>
          <w:szCs w:val="24"/>
        </w:rPr>
        <w:lastRenderedPageBreak/>
        <w:t>III - aprovar com ressalvas a prestação de contas,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quando for comprovada a realização da ação cultural, mas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verificada inadequação na execução do objeto ou na execução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financeira, sem má-fé;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D2B6D91" w14:textId="47EB9722" w:rsidR="0070148C" w:rsidRDefault="0070148C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 xml:space="preserve">IV - </w:t>
      </w:r>
      <w:r w:rsidR="004E452E" w:rsidRPr="0070148C">
        <w:rPr>
          <w:rFonts w:ascii="Calibri" w:hAnsi="Calibri" w:cs="Calibri"/>
          <w:sz w:val="24"/>
          <w:szCs w:val="24"/>
        </w:rPr>
        <w:t>Rejeitar</w:t>
      </w:r>
      <w:r w:rsidRPr="0070148C">
        <w:rPr>
          <w:rFonts w:ascii="Calibri" w:hAnsi="Calibri" w:cs="Calibri"/>
          <w:sz w:val="24"/>
          <w:szCs w:val="24"/>
        </w:rPr>
        <w:t xml:space="preserve"> a prestação de contas, total ou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parcialmente, e determinar uma das seguintes medidas:</w:t>
      </w:r>
    </w:p>
    <w:p w14:paraId="3163CC61" w14:textId="77777777" w:rsidR="00886A59" w:rsidRDefault="0070148C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a) devolução de recursos em valor proporcional à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inexecução de objeto verificada;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2B532EF8" w14:textId="77777777" w:rsidR="00886A59" w:rsidRDefault="0070148C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b) pagamento de multa, nos termos do regulamento;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101C3AC3" w14:textId="084E5216" w:rsidR="0070148C" w:rsidRDefault="0070148C" w:rsidP="00886A5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c) suspensão da possibilidade de celebrar novo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instrumento do regime próprio de fomento à cultura pelo prazo</w:t>
      </w:r>
      <w:r w:rsidR="00886A59"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de 180 (cento e oitenta) a 540 (quinhentos e quarenta) dias.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000003F" w14:textId="2E8EF431" w:rsidR="003F0A79" w:rsidRPr="000F607B" w:rsidRDefault="00B1033D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F34189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 O </w:t>
      </w:r>
      <w:r w:rsidR="002E6613" w:rsidRPr="00DB6F7D">
        <w:rPr>
          <w:rFonts w:ascii="Calibri" w:hAnsi="Calibri" w:cs="Calibri"/>
          <w:sz w:val="24"/>
          <w:szCs w:val="24"/>
        </w:rPr>
        <w:t>Relatório Financeiro da Execução Cultural</w:t>
      </w:r>
      <w:r w:rsidR="002E6613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será exigido</w:t>
      </w:r>
      <w:r w:rsidR="00D4053C" w:rsidRPr="000F607B">
        <w:rPr>
          <w:rFonts w:ascii="Calibri" w:hAnsi="Calibri" w:cs="Calibri"/>
          <w:sz w:val="24"/>
          <w:szCs w:val="24"/>
        </w:rPr>
        <w:t>, independente da modalidade inicial de prestação de informações (in loco ou em relatório de execução do objeto),</w:t>
      </w:r>
      <w:r w:rsidRPr="000F607B">
        <w:rPr>
          <w:rFonts w:ascii="Calibri" w:hAnsi="Calibri" w:cs="Calibri"/>
          <w:sz w:val="24"/>
          <w:szCs w:val="24"/>
        </w:rPr>
        <w:t xml:space="preserve"> somente nas seguintes hipóteses:</w:t>
      </w:r>
    </w:p>
    <w:p w14:paraId="00000040" w14:textId="01F70D08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r w:rsidR="004E452E" w:rsidRPr="000F607B">
        <w:rPr>
          <w:rFonts w:ascii="Calibri" w:hAnsi="Calibri" w:cs="Calibri"/>
          <w:sz w:val="24"/>
          <w:szCs w:val="24"/>
        </w:rPr>
        <w:t>Quando</w:t>
      </w:r>
      <w:r w:rsidRPr="000F607B">
        <w:rPr>
          <w:rFonts w:ascii="Calibri" w:hAnsi="Calibri" w:cs="Calibri"/>
          <w:sz w:val="24"/>
          <w:szCs w:val="24"/>
        </w:rPr>
        <w:t xml:space="preserve"> não estiver comprovado o cumprimento do objeto, observados os procedimentos previstos no</w:t>
      </w:r>
      <w:r w:rsidR="00F34189">
        <w:rPr>
          <w:rFonts w:ascii="Calibri" w:hAnsi="Calibri" w:cs="Calibri"/>
          <w:sz w:val="24"/>
          <w:szCs w:val="24"/>
        </w:rPr>
        <w:t>s</w:t>
      </w:r>
      <w:r w:rsidRPr="000F607B">
        <w:rPr>
          <w:rFonts w:ascii="Calibri" w:hAnsi="Calibri" w:cs="Calibri"/>
          <w:sz w:val="24"/>
          <w:szCs w:val="24"/>
        </w:rPr>
        <w:t xml:space="preserve"> ite</w:t>
      </w:r>
      <w:r w:rsidR="00F34189">
        <w:rPr>
          <w:rFonts w:ascii="Calibri" w:hAnsi="Calibri" w:cs="Calibri"/>
          <w:sz w:val="24"/>
          <w:szCs w:val="24"/>
        </w:rPr>
        <w:t>ns</w:t>
      </w:r>
      <w:r w:rsidRPr="000F607B">
        <w:rPr>
          <w:rFonts w:ascii="Calibri" w:hAnsi="Calibri" w:cs="Calibri"/>
          <w:sz w:val="24"/>
          <w:szCs w:val="24"/>
        </w:rPr>
        <w:t xml:space="preserve"> </w:t>
      </w:r>
      <w:r w:rsidR="00F34189">
        <w:rPr>
          <w:rFonts w:ascii="Calibri" w:hAnsi="Calibri" w:cs="Calibri"/>
          <w:sz w:val="24"/>
          <w:szCs w:val="24"/>
        </w:rPr>
        <w:t>anteriores</w:t>
      </w:r>
      <w:r w:rsidRPr="000F607B">
        <w:rPr>
          <w:rFonts w:ascii="Calibri" w:hAnsi="Calibri" w:cs="Calibri"/>
          <w:sz w:val="24"/>
          <w:szCs w:val="24"/>
        </w:rPr>
        <w:t>; ou</w:t>
      </w:r>
    </w:p>
    <w:p w14:paraId="00000041" w14:textId="23FD8BD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r w:rsidR="004E452E" w:rsidRPr="000F607B">
        <w:rPr>
          <w:rFonts w:ascii="Calibri" w:hAnsi="Calibri" w:cs="Calibri"/>
          <w:sz w:val="24"/>
          <w:szCs w:val="24"/>
        </w:rPr>
        <w:t>Quando</w:t>
      </w:r>
      <w:r w:rsidRPr="000F607B">
        <w:rPr>
          <w:rFonts w:ascii="Calibri" w:hAnsi="Calibri" w:cs="Calibri"/>
          <w:sz w:val="24"/>
          <w:szCs w:val="24"/>
        </w:rPr>
        <w:t xml:space="preserve"> for recebida, pela administração pública, denúncia de irregularidade na execução da ação cultural, mediante juízo de admissibilidade que avaliará os elementos fáticos apresentados.</w:t>
      </w:r>
    </w:p>
    <w:p w14:paraId="00000042" w14:textId="37670D95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7D0C06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.1 O prazo para apresentação do </w:t>
      </w:r>
      <w:r w:rsidR="009A0110" w:rsidRPr="00DB6F7D">
        <w:rPr>
          <w:rFonts w:ascii="Calibri" w:hAnsi="Calibri" w:cs="Calibri"/>
          <w:sz w:val="24"/>
          <w:szCs w:val="24"/>
        </w:rPr>
        <w:t>Relatório Financeiro da Execução Cultural</w:t>
      </w:r>
      <w:r w:rsidR="009A0110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será de</w:t>
      </w:r>
      <w:r w:rsidR="009A0110">
        <w:rPr>
          <w:rFonts w:ascii="Calibri" w:hAnsi="Calibri" w:cs="Calibri"/>
          <w:sz w:val="24"/>
          <w:szCs w:val="24"/>
        </w:rPr>
        <w:t xml:space="preserve"> 120 dias </w:t>
      </w:r>
      <w:r w:rsidRPr="000F607B">
        <w:rPr>
          <w:rFonts w:ascii="Calibri" w:hAnsi="Calibri" w:cs="Calibri"/>
          <w:sz w:val="24"/>
          <w:szCs w:val="24"/>
        </w:rPr>
        <w:t>contado</w:t>
      </w:r>
      <w:r w:rsidR="009A0110">
        <w:rPr>
          <w:rFonts w:ascii="Calibri" w:hAnsi="Calibri" w:cs="Calibri"/>
          <w:sz w:val="24"/>
          <w:szCs w:val="24"/>
        </w:rPr>
        <w:t>s</w:t>
      </w:r>
      <w:r w:rsidRPr="000F607B">
        <w:rPr>
          <w:rFonts w:ascii="Calibri" w:hAnsi="Calibri" w:cs="Calibri"/>
          <w:sz w:val="24"/>
          <w:szCs w:val="24"/>
        </w:rPr>
        <w:t xml:space="preserve"> do recebimento da notificação.</w:t>
      </w:r>
    </w:p>
    <w:p w14:paraId="00000046" w14:textId="7CBC9A93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FC28D0">
        <w:rPr>
          <w:rFonts w:ascii="Calibri" w:hAnsi="Calibri" w:cs="Calibri"/>
          <w:sz w:val="24"/>
          <w:szCs w:val="24"/>
        </w:rPr>
        <w:t>5</w:t>
      </w:r>
      <w:r w:rsidRPr="000F607B">
        <w:rPr>
          <w:rFonts w:ascii="Calibri" w:hAnsi="Calibri" w:cs="Calibri"/>
          <w:sz w:val="24"/>
          <w:szCs w:val="24"/>
        </w:rPr>
        <w:t xml:space="preserve"> Na hipótese de o julgamento da prestação de informações apontar a necessidade de devolução de recursos, o agente cultural será notificado para que exerça a opção por:</w:t>
      </w:r>
    </w:p>
    <w:p w14:paraId="00000047" w14:textId="2BBA0E4D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r w:rsidR="004E452E" w:rsidRPr="000F607B">
        <w:rPr>
          <w:rFonts w:ascii="Calibri" w:hAnsi="Calibri" w:cs="Calibri"/>
          <w:sz w:val="24"/>
          <w:szCs w:val="24"/>
        </w:rPr>
        <w:t>Devolução</w:t>
      </w:r>
      <w:r w:rsidRPr="000F607B">
        <w:rPr>
          <w:rFonts w:ascii="Calibri" w:hAnsi="Calibri" w:cs="Calibri"/>
          <w:sz w:val="24"/>
          <w:szCs w:val="24"/>
        </w:rPr>
        <w:t xml:space="preserve"> parcial ou integral dos recursos ao erário;</w:t>
      </w:r>
    </w:p>
    <w:p w14:paraId="00000048" w14:textId="30B86531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r w:rsidR="004E452E" w:rsidRPr="000F607B">
        <w:rPr>
          <w:rFonts w:ascii="Calibri" w:hAnsi="Calibri" w:cs="Calibri"/>
          <w:sz w:val="24"/>
          <w:szCs w:val="24"/>
        </w:rPr>
        <w:t>Apresentação</w:t>
      </w:r>
      <w:r w:rsidRPr="000F607B">
        <w:rPr>
          <w:rFonts w:ascii="Calibri" w:hAnsi="Calibri" w:cs="Calibri"/>
          <w:sz w:val="24"/>
          <w:szCs w:val="24"/>
        </w:rPr>
        <w:t xml:space="preserve"> de plano de ações compensatórias; ou</w:t>
      </w:r>
    </w:p>
    <w:p w14:paraId="0000004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 - devolução parcial dos recursos ao erário juntamente com a apresentação de plano de ações compensatórias.</w:t>
      </w:r>
    </w:p>
    <w:p w14:paraId="0000004A" w14:textId="47560A6C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5259B8">
        <w:rPr>
          <w:rFonts w:ascii="Calibri" w:hAnsi="Calibri" w:cs="Calibri"/>
          <w:sz w:val="24"/>
          <w:szCs w:val="24"/>
        </w:rPr>
        <w:t>5.1</w:t>
      </w:r>
      <w:r w:rsidRPr="000F607B">
        <w:rPr>
          <w:rFonts w:ascii="Calibri" w:hAnsi="Calibri" w:cs="Calibri"/>
          <w:sz w:val="24"/>
          <w:szCs w:val="24"/>
        </w:rPr>
        <w:t xml:space="preserve"> A ocorrência de caso fortuito ou força maior impeditiva da execução do instrumento afasta a reprovação da prestação de informações, desde que comprovada.</w:t>
      </w:r>
    </w:p>
    <w:p w14:paraId="0000004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7.5.2 Nos casos em que estiver caracterizada má-fé do agente cultural, será imediatamente exigida a devolução de recursos ao erário, vedada a aceitação de plano de ações compensatórias.</w:t>
      </w:r>
    </w:p>
    <w:p w14:paraId="0000004D" w14:textId="0AB80829" w:rsidR="003F0A79" w:rsidRPr="000F607B" w:rsidRDefault="00B1033D" w:rsidP="009F4C5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7.5.3 Nos casos em que houver exigência de devolução de recursos ao erário, o agente cultural poderá solicitar o parcelamento do débito, na forma e nas condições previstas na legislação.</w:t>
      </w:r>
    </w:p>
    <w:p w14:paraId="0000004E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8. ALTERAÇÃO DO TERMO DE EXECUÇÃO CULTURAL</w:t>
      </w:r>
    </w:p>
    <w:p w14:paraId="0000004F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8.1 A alteração do termo de execução cultural será formalizada por meio de termo aditivo.</w:t>
      </w:r>
    </w:p>
    <w:p w14:paraId="0000005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8.2 A formalização de termo aditivo não será necessária nas seguintes hipóteses:</w:t>
      </w:r>
    </w:p>
    <w:p w14:paraId="00000051" w14:textId="2B25ACC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 xml:space="preserve">I - </w:t>
      </w:r>
      <w:r w:rsidR="004E452E" w:rsidRPr="000F607B">
        <w:rPr>
          <w:rFonts w:ascii="Calibri" w:hAnsi="Calibri" w:cs="Calibri"/>
          <w:sz w:val="24"/>
          <w:szCs w:val="24"/>
        </w:rPr>
        <w:t>Prorrogação</w:t>
      </w:r>
      <w:r w:rsidRPr="000F607B">
        <w:rPr>
          <w:rFonts w:ascii="Calibri" w:hAnsi="Calibri" w:cs="Calibri"/>
          <w:sz w:val="24"/>
          <w:szCs w:val="24"/>
        </w:rPr>
        <w:t xml:space="preserve"> de vigência realizada de ofício pela administração pública quando der causa a</w:t>
      </w:r>
      <w:r w:rsidR="007B4602" w:rsidRPr="000F607B">
        <w:rPr>
          <w:rFonts w:ascii="Calibri" w:hAnsi="Calibri" w:cs="Calibri"/>
          <w:sz w:val="24"/>
          <w:szCs w:val="24"/>
        </w:rPr>
        <w:t>o</w:t>
      </w:r>
      <w:r w:rsidRPr="000F607B">
        <w:rPr>
          <w:rFonts w:ascii="Calibri" w:hAnsi="Calibri" w:cs="Calibri"/>
          <w:sz w:val="24"/>
          <w:szCs w:val="24"/>
        </w:rPr>
        <w:t xml:space="preserve"> atraso na liberação de recursos; e</w:t>
      </w:r>
    </w:p>
    <w:p w14:paraId="00000052" w14:textId="4CC5816E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r w:rsidR="004E452E" w:rsidRPr="000F607B">
        <w:rPr>
          <w:rFonts w:ascii="Calibri" w:hAnsi="Calibri" w:cs="Calibri"/>
          <w:sz w:val="24"/>
          <w:szCs w:val="24"/>
        </w:rPr>
        <w:t>Alteração</w:t>
      </w:r>
      <w:r w:rsidRPr="000F607B">
        <w:rPr>
          <w:rFonts w:ascii="Calibri" w:hAnsi="Calibri" w:cs="Calibri"/>
          <w:sz w:val="24"/>
          <w:szCs w:val="24"/>
        </w:rPr>
        <w:t xml:space="preserve"> do projeto sem modificação do valor global do instrumento e sem modificação substancial do objeto.</w:t>
      </w:r>
    </w:p>
    <w:p w14:paraId="00000053" w14:textId="2627DD2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8.3 Na hipótese de prorrogação de vigência, o saldo de recursos será automaticamente mantido na conta a fim de viabilizar a continuidade da execução do objeto.</w:t>
      </w:r>
    </w:p>
    <w:p w14:paraId="00000054" w14:textId="247380A5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8.4 As alterações do projeto cujo escopo seja de, no máximo, 20% </w:t>
      </w:r>
      <w:r w:rsidR="000F607B" w:rsidRPr="000F607B">
        <w:rPr>
          <w:rFonts w:ascii="Calibri" w:hAnsi="Calibri" w:cs="Calibri"/>
          <w:sz w:val="24"/>
          <w:szCs w:val="24"/>
        </w:rPr>
        <w:t xml:space="preserve">do valor total </w:t>
      </w:r>
      <w:r w:rsidRPr="000F607B">
        <w:rPr>
          <w:rFonts w:ascii="Calibri" w:hAnsi="Calibri" w:cs="Calibri"/>
          <w:sz w:val="24"/>
          <w:szCs w:val="24"/>
        </w:rPr>
        <w:t>poderão ser realizadas pelo agente cultural e comunicadas à administração pública em seguida, sem a necessidade de autorização prévia.</w:t>
      </w:r>
    </w:p>
    <w:p w14:paraId="0000005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8.5 A aplicação de rendimentos de ativos financeiros em benefício do objeto do termo de execução cultural poderá ser realizada pelo agente cultural sem a necessidade de autorização prévia da administração pública.</w:t>
      </w:r>
    </w:p>
    <w:p w14:paraId="0000005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8.6 Nas hipóteses de alterações em que não seja necessário termo aditivo, poderá ser realizado apostilamento.</w:t>
      </w:r>
    </w:p>
    <w:p w14:paraId="0000005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9. TITULARIDADE DE BENS</w:t>
      </w:r>
    </w:p>
    <w:p w14:paraId="1A46C56A" w14:textId="79484382" w:rsidR="00D177DD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9.1 </w:t>
      </w:r>
      <w:r w:rsidR="00D4053C" w:rsidRPr="000F607B">
        <w:rPr>
          <w:rFonts w:ascii="Calibri" w:hAnsi="Calibri" w:cs="Calibri"/>
          <w:sz w:val="24"/>
          <w:szCs w:val="24"/>
        </w:rPr>
        <w:t>Os bens permanentes adquiridos, produzidos ou transformados em decorrência da execução da ação cultural fomentada serão de titularidade do</w:t>
      </w:r>
      <w:r w:rsidR="00D177DD">
        <w:rPr>
          <w:rFonts w:ascii="Calibri" w:hAnsi="Calibri" w:cs="Calibri"/>
          <w:sz w:val="24"/>
          <w:szCs w:val="24"/>
        </w:rPr>
        <w:t xml:space="preserve"> </w:t>
      </w:r>
      <w:r w:rsidR="00F31318">
        <w:rPr>
          <w:rFonts w:ascii="Calibri" w:hAnsi="Calibri" w:cs="Calibri"/>
          <w:sz w:val="24"/>
          <w:szCs w:val="24"/>
        </w:rPr>
        <w:t>Agente Cultural</w:t>
      </w:r>
      <w:r w:rsidR="00D177DD">
        <w:rPr>
          <w:rFonts w:ascii="Calibri" w:hAnsi="Calibri" w:cs="Calibri"/>
          <w:sz w:val="24"/>
          <w:szCs w:val="24"/>
        </w:rPr>
        <w:t>.</w:t>
      </w:r>
    </w:p>
    <w:p w14:paraId="271D9903" w14:textId="2C10C448" w:rsidR="000F607B" w:rsidRPr="000F607B" w:rsidRDefault="00D177D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0F607B">
        <w:rPr>
          <w:rFonts w:ascii="Calibri" w:hAnsi="Calibri" w:cs="Calibri"/>
          <w:color w:val="FF0000"/>
          <w:sz w:val="24"/>
          <w:szCs w:val="24"/>
        </w:rPr>
        <w:t xml:space="preserve"> </w:t>
      </w:r>
    </w:p>
    <w:p w14:paraId="0000005B" w14:textId="6B1887C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10. </w:t>
      </w:r>
      <w:r w:rsidR="000E40BF" w:rsidRPr="000F607B">
        <w:rPr>
          <w:rFonts w:ascii="Calibri" w:hAnsi="Calibri" w:cs="Calibri"/>
          <w:b/>
          <w:bCs/>
          <w:sz w:val="24"/>
          <w:szCs w:val="24"/>
        </w:rPr>
        <w:t>EXTINÇÃO DO TERMO DE EXECUÇÃO CULTURAL</w:t>
      </w:r>
    </w:p>
    <w:p w14:paraId="619D6EC0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10.1 O presente Termo de Execução Cultural poderá ser:</w:t>
      </w:r>
    </w:p>
    <w:p w14:paraId="0D4AEF7D" w14:textId="257037C4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r w:rsidR="004E452E" w:rsidRPr="000F607B">
        <w:rPr>
          <w:rFonts w:ascii="Calibri" w:hAnsi="Calibri" w:cs="Calibri"/>
          <w:sz w:val="24"/>
          <w:szCs w:val="24"/>
        </w:rPr>
        <w:t>Extinto</w:t>
      </w:r>
      <w:r w:rsidRPr="000F607B">
        <w:rPr>
          <w:rFonts w:ascii="Calibri" w:hAnsi="Calibri" w:cs="Calibri"/>
          <w:sz w:val="24"/>
          <w:szCs w:val="24"/>
        </w:rPr>
        <w:t xml:space="preserve"> por decurso de prazo;</w:t>
      </w:r>
    </w:p>
    <w:p w14:paraId="3E5B0673" w14:textId="048B9BE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r w:rsidR="004E452E" w:rsidRPr="000F607B">
        <w:rPr>
          <w:rFonts w:ascii="Calibri" w:hAnsi="Calibri" w:cs="Calibri"/>
          <w:sz w:val="24"/>
          <w:szCs w:val="24"/>
        </w:rPr>
        <w:t>Extinto</w:t>
      </w:r>
      <w:r w:rsidRPr="000F607B">
        <w:rPr>
          <w:rFonts w:ascii="Calibri" w:hAnsi="Calibri" w:cs="Calibri"/>
          <w:sz w:val="24"/>
          <w:szCs w:val="24"/>
        </w:rPr>
        <w:t>, de comum acordo antes do prazo avençado, mediante Termo de Distrato;</w:t>
      </w:r>
    </w:p>
    <w:p w14:paraId="401B4B85" w14:textId="77777777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 - </w:t>
      </w:r>
      <w:r w:rsidRPr="000F607B">
        <w:rPr>
          <w:rFonts w:ascii="Calibri" w:eastAsiaTheme="minorHAnsi" w:hAnsi="Calibri" w:cs="Calibri"/>
          <w:sz w:val="24"/>
          <w:szCs w:val="24"/>
        </w:rPr>
        <w:t>denunciado, por decisão unilateral de qualquer dos partícipes, independentemente de autorização judicial, mediante prévia notificação por escrito ao outro partícipe; ou</w:t>
      </w:r>
    </w:p>
    <w:p w14:paraId="0AA9437E" w14:textId="72C73768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IV -</w:t>
      </w:r>
      <w:r w:rsidRPr="000F607B">
        <w:rPr>
          <w:rFonts w:ascii="Calibri" w:eastAsiaTheme="minorHAnsi" w:hAnsi="Calibri" w:cs="Calibri"/>
          <w:sz w:val="24"/>
          <w:szCs w:val="24"/>
        </w:rPr>
        <w:t xml:space="preserve"> </w:t>
      </w:r>
      <w:r w:rsidR="004E452E" w:rsidRPr="000F607B">
        <w:rPr>
          <w:rFonts w:ascii="Calibri" w:eastAsiaTheme="minorHAnsi" w:hAnsi="Calibri" w:cs="Calibri"/>
          <w:sz w:val="24"/>
          <w:szCs w:val="24"/>
        </w:rPr>
        <w:t>Rescindido</w:t>
      </w:r>
      <w:r w:rsidRPr="000F607B">
        <w:rPr>
          <w:rFonts w:ascii="Calibri" w:eastAsiaTheme="minorHAnsi" w:hAnsi="Calibri" w:cs="Calibri"/>
          <w:sz w:val="24"/>
          <w:szCs w:val="24"/>
        </w:rPr>
        <w:t>, por decisão unilateral de qualquer dos partícipes, independentemente de autorização judicial, mediante prévia notificação por escrito ao outro partícipe, nas seguintes hipóteses:</w:t>
      </w:r>
    </w:p>
    <w:p w14:paraId="29C8D9B0" w14:textId="6F25B656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a) descumprimento injustificado de cláusula deste instrumento;</w:t>
      </w:r>
    </w:p>
    <w:p w14:paraId="5E08A938" w14:textId="625C318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b) irregularidade ou inexecução injustificada, ainda que parcial, do objeto, resultados ou metas pactuadas;</w:t>
      </w:r>
    </w:p>
    <w:p w14:paraId="47E5F4F2" w14:textId="44E21F99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c) violação da legislação aplicável;</w:t>
      </w:r>
    </w:p>
    <w:p w14:paraId="08E365D6" w14:textId="10586805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d) cometimento de falhas reiteradas na execução;</w:t>
      </w:r>
    </w:p>
    <w:p w14:paraId="5ADC1A1D" w14:textId="168A95B3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e) má administração de recursos públicos;</w:t>
      </w:r>
    </w:p>
    <w:p w14:paraId="049A580F" w14:textId="783584C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f) constatação de falsidade ou fraude nas informações ou documentos apresentados;</w:t>
      </w:r>
    </w:p>
    <w:p w14:paraId="0D7857BD" w14:textId="78B7E5BD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g) não atendimento às recomendações ou determinações decorrentes da fiscalização;</w:t>
      </w:r>
    </w:p>
    <w:p w14:paraId="2F6EAC2B" w14:textId="03CC2B1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h) outras hipóteses expressamente previstas na legislação aplicável.</w:t>
      </w:r>
    </w:p>
    <w:p w14:paraId="345691A4" w14:textId="3E95D6C8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2</w:t>
      </w:r>
      <w:r w:rsidRPr="000F607B">
        <w:rPr>
          <w:rFonts w:ascii="Calibri" w:hAnsi="Calibri" w:cs="Calibri"/>
          <w:sz w:val="24"/>
          <w:szCs w:val="24"/>
        </w:rPr>
        <w:t xml:space="preserve"> Os casos de rescisão unilateral serão formalmente motivados nos autos do processo administrativo, assegurado o contraditório e a ampla defesa. O prazo de defesa será de 10 (dez) dias da abertura de vista do processo. </w:t>
      </w:r>
    </w:p>
    <w:p w14:paraId="474080D1" w14:textId="6F4D0957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 Na hipótese de irregularidade na execução do objeto que enseje </w:t>
      </w:r>
      <w:r w:rsidR="008E14C1" w:rsidRPr="000F607B">
        <w:rPr>
          <w:rFonts w:ascii="Calibri" w:hAnsi="Calibri" w:cs="Calibri"/>
          <w:sz w:val="24"/>
          <w:szCs w:val="24"/>
        </w:rPr>
        <w:t>danos</w:t>
      </w:r>
      <w:r w:rsidRPr="000F607B">
        <w:rPr>
          <w:rFonts w:ascii="Calibri" w:hAnsi="Calibri" w:cs="Calibri"/>
          <w:sz w:val="24"/>
          <w:szCs w:val="24"/>
        </w:rPr>
        <w:t xml:space="preserve"> ao erário, deverá ser instaurada Tomada de Contas Especial caso os valores relacionados à irregularidade não sejam devolvidos no prazo estabelecido pela Administração Pública.</w:t>
      </w:r>
    </w:p>
    <w:p w14:paraId="48211513" w14:textId="760DD85C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 Outras situações relativas à extinção deste Termo não previstas na legislação aplicável ou neste instrumento poderão ser </w:t>
      </w:r>
      <w:r w:rsidR="000F607B" w:rsidRPr="000F607B">
        <w:rPr>
          <w:rFonts w:ascii="Calibri" w:hAnsi="Calibri" w:cs="Calibri"/>
          <w:sz w:val="24"/>
          <w:szCs w:val="24"/>
        </w:rPr>
        <w:t>negociada</w:t>
      </w:r>
      <w:r w:rsidR="000D05DE" w:rsidRPr="000F607B">
        <w:rPr>
          <w:rFonts w:ascii="Calibri" w:hAnsi="Calibri" w:cs="Calibri"/>
          <w:sz w:val="24"/>
          <w:szCs w:val="24"/>
        </w:rPr>
        <w:t>s</w:t>
      </w:r>
      <w:r w:rsidRPr="000F607B">
        <w:rPr>
          <w:rFonts w:ascii="Calibri" w:hAnsi="Calibri" w:cs="Calibri"/>
          <w:sz w:val="24"/>
          <w:szCs w:val="24"/>
        </w:rPr>
        <w:t xml:space="preserve"> entre as partes ou, se for o caso, no Termo de Distrato.  </w:t>
      </w:r>
    </w:p>
    <w:p w14:paraId="3D277C4F" w14:textId="617E94CF" w:rsidR="00DC1044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1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</w:t>
      </w:r>
      <w:r w:rsidR="00DC1044" w:rsidRPr="000F607B">
        <w:rPr>
          <w:rFonts w:ascii="Calibri" w:hAnsi="Calibri" w:cs="Calibri"/>
          <w:b/>
          <w:bCs/>
          <w:sz w:val="24"/>
          <w:szCs w:val="24"/>
        </w:rPr>
        <w:t xml:space="preserve">MONITORAMENTO E CONTROLE DE RESULTADOS </w:t>
      </w:r>
    </w:p>
    <w:p w14:paraId="501FBD30" w14:textId="60E4DC03" w:rsidR="00DC1044" w:rsidRPr="00DC1044" w:rsidRDefault="00DC1044">
      <w:pPr>
        <w:spacing w:after="100"/>
        <w:ind w:left="100"/>
        <w:jc w:val="both"/>
        <w:rPr>
          <w:rFonts w:ascii="Calibri" w:hAnsi="Calibri" w:cs="Calibri"/>
          <w:bCs/>
          <w:sz w:val="24"/>
          <w:szCs w:val="24"/>
        </w:rPr>
      </w:pPr>
      <w:r w:rsidRPr="00DC1044">
        <w:rPr>
          <w:rFonts w:ascii="Calibri" w:hAnsi="Calibri" w:cs="Calibri"/>
          <w:bCs/>
          <w:sz w:val="24"/>
          <w:szCs w:val="24"/>
        </w:rPr>
        <w:t>11.1</w:t>
      </w:r>
      <w:r>
        <w:rPr>
          <w:rFonts w:ascii="Calibri" w:hAnsi="Calibri" w:cs="Calibri"/>
          <w:bCs/>
          <w:sz w:val="24"/>
          <w:szCs w:val="24"/>
        </w:rPr>
        <w:t xml:space="preserve"> O Departamento de Cultura</w:t>
      </w:r>
      <w:r w:rsidRPr="00DC1044">
        <w:rPr>
          <w:rFonts w:ascii="Calibri" w:hAnsi="Calibri" w:cs="Calibri"/>
          <w:bCs/>
          <w:sz w:val="24"/>
          <w:szCs w:val="24"/>
        </w:rPr>
        <w:t xml:space="preserve"> </w:t>
      </w:r>
      <w:r w:rsidRPr="00DC1044">
        <w:rPr>
          <w:rFonts w:ascii="Calibri" w:hAnsi="Calibri" w:cs="Calibri"/>
          <w:sz w:val="24"/>
          <w:szCs w:val="24"/>
        </w:rPr>
        <w:t>realizará o monitoramento das ações</w:t>
      </w:r>
      <w:r>
        <w:rPr>
          <w:rFonts w:ascii="Calibri" w:hAnsi="Calibri" w:cs="Calibri"/>
          <w:sz w:val="24"/>
          <w:szCs w:val="24"/>
        </w:rPr>
        <w:t xml:space="preserve"> </w:t>
      </w:r>
      <w:r w:rsidRPr="00DC1044">
        <w:rPr>
          <w:rFonts w:ascii="Calibri" w:hAnsi="Calibri" w:cs="Calibri"/>
          <w:sz w:val="24"/>
          <w:szCs w:val="24"/>
        </w:rPr>
        <w:t>por meio de comissão</w:t>
      </w:r>
      <w:r w:rsidR="001B6061">
        <w:rPr>
          <w:rFonts w:ascii="Calibri" w:hAnsi="Calibri" w:cs="Calibri"/>
          <w:sz w:val="24"/>
          <w:szCs w:val="24"/>
        </w:rPr>
        <w:t>,</w:t>
      </w:r>
      <w:r w:rsidRPr="00DC1044">
        <w:rPr>
          <w:rFonts w:ascii="Calibri" w:hAnsi="Calibri" w:cs="Calibri"/>
          <w:sz w:val="24"/>
          <w:szCs w:val="24"/>
        </w:rPr>
        <w:t xml:space="preserve"> por envio de relatórios, entre outras medidas</w:t>
      </w:r>
      <w:r w:rsidR="001B6061">
        <w:rPr>
          <w:rFonts w:ascii="Calibri" w:hAnsi="Calibri" w:cs="Calibri"/>
          <w:sz w:val="24"/>
          <w:szCs w:val="24"/>
        </w:rPr>
        <w:t>.</w:t>
      </w:r>
    </w:p>
    <w:p w14:paraId="00000068" w14:textId="3E4112E4" w:rsidR="003F0A79" w:rsidRPr="000F607B" w:rsidRDefault="00DC1044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12. </w:t>
      </w:r>
      <w:r w:rsidR="00B1033D" w:rsidRPr="000F607B">
        <w:rPr>
          <w:rFonts w:ascii="Calibri" w:hAnsi="Calibri" w:cs="Calibri"/>
          <w:b/>
          <w:bCs/>
          <w:sz w:val="24"/>
          <w:szCs w:val="24"/>
        </w:rPr>
        <w:t xml:space="preserve">VIGÊNCIA </w:t>
      </w:r>
    </w:p>
    <w:p w14:paraId="00000069" w14:textId="1E13B5E4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</w:t>
      </w:r>
      <w:r w:rsidR="00E40F16">
        <w:rPr>
          <w:rFonts w:ascii="Calibri" w:hAnsi="Calibri" w:cs="Calibri"/>
          <w:sz w:val="24"/>
          <w:szCs w:val="24"/>
        </w:rPr>
        <w:t>2</w:t>
      </w:r>
      <w:r w:rsidRPr="000F607B">
        <w:rPr>
          <w:rFonts w:ascii="Calibri" w:hAnsi="Calibri" w:cs="Calibri"/>
          <w:sz w:val="24"/>
          <w:szCs w:val="24"/>
        </w:rPr>
        <w:t xml:space="preserve">.1 A vigência deste instrumento terá início na data de assinatura </w:t>
      </w:r>
      <w:r w:rsidR="000D05DE" w:rsidRPr="000F607B">
        <w:rPr>
          <w:rFonts w:ascii="Calibri" w:hAnsi="Calibri" w:cs="Calibri"/>
          <w:sz w:val="24"/>
          <w:szCs w:val="24"/>
        </w:rPr>
        <w:t>das partes</w:t>
      </w:r>
      <w:r w:rsidRPr="000F607B">
        <w:rPr>
          <w:rFonts w:ascii="Calibri" w:hAnsi="Calibri" w:cs="Calibri"/>
          <w:sz w:val="24"/>
          <w:szCs w:val="24"/>
        </w:rPr>
        <w:t xml:space="preserve">, com duração de </w:t>
      </w:r>
      <w:r w:rsidR="00D177DD" w:rsidRPr="00D177DD">
        <w:rPr>
          <w:rFonts w:ascii="Calibri" w:hAnsi="Calibri" w:cs="Calibri"/>
          <w:sz w:val="24"/>
          <w:szCs w:val="24"/>
        </w:rPr>
        <w:t>6</w:t>
      </w:r>
      <w:r w:rsidR="00D177DD">
        <w:rPr>
          <w:rFonts w:ascii="Calibri" w:hAnsi="Calibri" w:cs="Calibri"/>
          <w:sz w:val="24"/>
          <w:szCs w:val="24"/>
        </w:rPr>
        <w:t xml:space="preserve"> (seis)</w:t>
      </w:r>
      <w:r w:rsidRPr="00D177DD">
        <w:rPr>
          <w:rFonts w:ascii="Calibri" w:hAnsi="Calibri" w:cs="Calibri"/>
          <w:sz w:val="24"/>
          <w:szCs w:val="24"/>
        </w:rPr>
        <w:t xml:space="preserve"> </w:t>
      </w:r>
      <w:r w:rsidR="00D177DD" w:rsidRPr="00D177DD">
        <w:rPr>
          <w:rFonts w:ascii="Calibri" w:hAnsi="Calibri" w:cs="Calibri"/>
          <w:sz w:val="24"/>
          <w:szCs w:val="24"/>
        </w:rPr>
        <w:t>meses</w:t>
      </w:r>
      <w:r w:rsidRPr="000F607B">
        <w:rPr>
          <w:rFonts w:ascii="Calibri" w:hAnsi="Calibri" w:cs="Calibri"/>
          <w:sz w:val="24"/>
          <w:szCs w:val="24"/>
        </w:rPr>
        <w:t>, podendo ser prorrogado por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 </w:t>
      </w:r>
      <w:r w:rsidR="00D177DD" w:rsidRPr="00D177DD">
        <w:rPr>
          <w:rFonts w:ascii="Calibri" w:hAnsi="Calibri" w:cs="Calibri"/>
          <w:sz w:val="24"/>
          <w:szCs w:val="24"/>
        </w:rPr>
        <w:t>igual período.</w:t>
      </w:r>
    </w:p>
    <w:p w14:paraId="0000006A" w14:textId="1BE7BB44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3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PUBLICAÇÃO </w:t>
      </w:r>
    </w:p>
    <w:p w14:paraId="0000006B" w14:textId="463525B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</w:t>
      </w:r>
      <w:r w:rsidR="00E40F16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.1 O Extrato do Termo de Execução Cultural será publicado </w:t>
      </w:r>
      <w:r w:rsidRPr="004E452E">
        <w:rPr>
          <w:rFonts w:ascii="Calibri" w:hAnsi="Calibri" w:cs="Calibri"/>
          <w:sz w:val="24"/>
          <w:szCs w:val="24"/>
        </w:rPr>
        <w:t xml:space="preserve">no </w:t>
      </w:r>
      <w:r w:rsidR="00D177DD" w:rsidRPr="004E452E">
        <w:rPr>
          <w:rFonts w:ascii="Calibri" w:hAnsi="Calibri" w:cs="Calibri"/>
          <w:sz w:val="24"/>
          <w:szCs w:val="24"/>
        </w:rPr>
        <w:t xml:space="preserve">Diário Oficial e no site oficial do Município de </w:t>
      </w:r>
      <w:r w:rsidR="004E452E">
        <w:rPr>
          <w:rFonts w:ascii="Calibri" w:hAnsi="Calibri" w:cs="Calibri"/>
          <w:sz w:val="24"/>
          <w:szCs w:val="24"/>
        </w:rPr>
        <w:t>Salgado Filho.</w:t>
      </w:r>
    </w:p>
    <w:p w14:paraId="0000006C" w14:textId="615B630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4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FORO </w:t>
      </w:r>
    </w:p>
    <w:p w14:paraId="0000006D" w14:textId="35001CB4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</w:t>
      </w:r>
      <w:r w:rsidR="00E40F16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.1 Fica eleito </w:t>
      </w:r>
      <w:r w:rsidRPr="004E452E">
        <w:rPr>
          <w:rFonts w:ascii="Calibri" w:hAnsi="Calibri" w:cs="Calibri"/>
          <w:sz w:val="24"/>
          <w:szCs w:val="24"/>
        </w:rPr>
        <w:t>o Foro</w:t>
      </w:r>
      <w:r w:rsidR="00D177DD" w:rsidRPr="004E452E">
        <w:rPr>
          <w:rFonts w:ascii="Calibri" w:hAnsi="Calibri" w:cs="Calibri"/>
          <w:sz w:val="24"/>
          <w:szCs w:val="24"/>
        </w:rPr>
        <w:t xml:space="preserve"> da Comarca de</w:t>
      </w:r>
      <w:r w:rsidR="00334DA0" w:rsidRPr="004E452E">
        <w:rPr>
          <w:rFonts w:ascii="Calibri" w:hAnsi="Calibri" w:cs="Calibri"/>
          <w:sz w:val="24"/>
          <w:szCs w:val="24"/>
        </w:rPr>
        <w:t xml:space="preserve"> </w:t>
      </w:r>
      <w:r w:rsidR="004E452E">
        <w:rPr>
          <w:rFonts w:ascii="Calibri" w:hAnsi="Calibri" w:cs="Calibri"/>
          <w:sz w:val="24"/>
          <w:szCs w:val="24"/>
        </w:rPr>
        <w:t>Barracão-PR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para dirimir quaisquer dúvidas relativas ao presente Termo de Execução Cultural.</w:t>
      </w:r>
    </w:p>
    <w:p w14:paraId="0000006E" w14:textId="77777777" w:rsidR="003F0A79" w:rsidRPr="000F607B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6F" w14:textId="1BB77C9F" w:rsidR="003F0A79" w:rsidRPr="000F607B" w:rsidRDefault="00676255">
      <w:pPr>
        <w:spacing w:after="100"/>
        <w:ind w:left="100"/>
        <w:jc w:val="center"/>
        <w:rPr>
          <w:rFonts w:ascii="Calibri" w:hAnsi="Calibri" w:cs="Calibri"/>
          <w:sz w:val="24"/>
          <w:szCs w:val="24"/>
        </w:rPr>
      </w:pPr>
      <w:proofErr w:type="spellStart"/>
      <w:r w:rsidRPr="00676255">
        <w:rPr>
          <w:rFonts w:ascii="Calibri" w:hAnsi="Calibri" w:cs="Calibri"/>
          <w:sz w:val="24"/>
          <w:szCs w:val="24"/>
          <w:highlight w:val="yellow"/>
        </w:rPr>
        <w:t>xxxxxxxxx</w:t>
      </w:r>
      <w:proofErr w:type="spellEnd"/>
      <w:r w:rsidR="00591AAA" w:rsidRPr="00676255">
        <w:rPr>
          <w:rFonts w:ascii="Calibri" w:hAnsi="Calibri" w:cs="Calibri"/>
          <w:sz w:val="24"/>
          <w:szCs w:val="24"/>
          <w:highlight w:val="yellow"/>
        </w:rPr>
        <w:t xml:space="preserve"> – </w:t>
      </w:r>
      <w:r w:rsidR="009E44B3">
        <w:rPr>
          <w:rFonts w:ascii="Calibri" w:hAnsi="Calibri" w:cs="Calibri"/>
          <w:sz w:val="24"/>
          <w:szCs w:val="24"/>
          <w:highlight w:val="yellow"/>
        </w:rPr>
        <w:t>XX</w:t>
      </w:r>
      <w:r w:rsidR="00591AAA" w:rsidRPr="00676255">
        <w:rPr>
          <w:rFonts w:ascii="Calibri" w:hAnsi="Calibri" w:cs="Calibri"/>
          <w:sz w:val="24"/>
          <w:szCs w:val="24"/>
          <w:highlight w:val="yellow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  <w:highlight w:val="yellow"/>
        </w:rPr>
        <w:t>xx</w:t>
      </w:r>
      <w:proofErr w:type="spellEnd"/>
      <w:r w:rsidR="00591AAA" w:rsidRPr="00676255">
        <w:rPr>
          <w:rFonts w:ascii="Calibri" w:hAnsi="Calibri" w:cs="Calibri"/>
          <w:sz w:val="24"/>
          <w:szCs w:val="24"/>
          <w:highlight w:val="yellow"/>
        </w:rPr>
        <w:t xml:space="preserve"> de </w:t>
      </w:r>
      <w:proofErr w:type="spellStart"/>
      <w:r>
        <w:rPr>
          <w:rFonts w:ascii="Calibri" w:hAnsi="Calibri" w:cs="Calibri"/>
          <w:sz w:val="24"/>
          <w:szCs w:val="24"/>
          <w:highlight w:val="yellow"/>
        </w:rPr>
        <w:t>xxxxxxxx</w:t>
      </w:r>
      <w:proofErr w:type="spellEnd"/>
      <w:r w:rsidR="00591AAA" w:rsidRPr="00676255">
        <w:rPr>
          <w:rFonts w:ascii="Calibri" w:hAnsi="Calibri" w:cs="Calibri"/>
          <w:sz w:val="24"/>
          <w:szCs w:val="24"/>
          <w:highlight w:val="yellow"/>
        </w:rPr>
        <w:t xml:space="preserve"> de 202</w:t>
      </w:r>
      <w:r w:rsidR="009E44B3">
        <w:rPr>
          <w:rFonts w:ascii="Calibri" w:hAnsi="Calibri" w:cs="Calibri"/>
          <w:sz w:val="24"/>
          <w:szCs w:val="24"/>
          <w:highlight w:val="yellow"/>
        </w:rPr>
        <w:t>6</w:t>
      </w:r>
      <w:r w:rsidR="00B1033D" w:rsidRPr="00676255">
        <w:rPr>
          <w:rFonts w:ascii="Calibri" w:hAnsi="Calibri" w:cs="Calibri"/>
          <w:sz w:val="24"/>
          <w:szCs w:val="24"/>
          <w:highlight w:val="yellow"/>
        </w:rPr>
        <w:t>.</w:t>
      </w:r>
    </w:p>
    <w:p w14:paraId="00000070" w14:textId="77777777" w:rsidR="003F0A79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2DE800AE" w14:textId="77777777" w:rsidR="00591AAA" w:rsidRPr="000F607B" w:rsidRDefault="00591AAA" w:rsidP="00424C34">
      <w:pPr>
        <w:spacing w:after="100"/>
        <w:rPr>
          <w:rFonts w:ascii="Calibri" w:hAnsi="Calibri" w:cs="Calibri"/>
          <w:sz w:val="24"/>
          <w:szCs w:val="24"/>
        </w:rPr>
      </w:pPr>
    </w:p>
    <w:p w14:paraId="00000071" w14:textId="4DAC7409" w:rsidR="003F0A79" w:rsidRPr="000F607B" w:rsidRDefault="001641F0">
      <w:pPr>
        <w:spacing w:after="10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</w:p>
    <w:p w14:paraId="00000072" w14:textId="234BB510" w:rsidR="003F0A79" w:rsidRDefault="004E452E">
      <w:pPr>
        <w:spacing w:after="10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MARCELO JOÃO BARILLI</w:t>
      </w:r>
    </w:p>
    <w:p w14:paraId="26D827C8" w14:textId="40F93529" w:rsidR="004570F1" w:rsidRDefault="00676255" w:rsidP="00E00DAF">
      <w:pPr>
        <w:spacing w:after="100" w:line="240" w:lineRule="auto"/>
        <w:jc w:val="center"/>
        <w:rPr>
          <w:rFonts w:ascii="Calibri" w:hAnsi="Calibri" w:cs="Calibri"/>
          <w:bCs/>
          <w:sz w:val="24"/>
          <w:szCs w:val="24"/>
          <w:u w:val="single"/>
        </w:rPr>
      </w:pPr>
      <w:r w:rsidRPr="004E452E">
        <w:rPr>
          <w:rFonts w:ascii="Calibri" w:hAnsi="Calibri" w:cs="Calibri"/>
          <w:bCs/>
          <w:sz w:val="24"/>
          <w:szCs w:val="24"/>
          <w:u w:val="single"/>
        </w:rPr>
        <w:t>Secretário</w:t>
      </w:r>
      <w:r w:rsidR="004E452E" w:rsidRPr="004E452E">
        <w:rPr>
          <w:rFonts w:ascii="Calibri" w:hAnsi="Calibri" w:cs="Calibri"/>
          <w:bCs/>
          <w:sz w:val="24"/>
          <w:szCs w:val="24"/>
          <w:u w:val="single"/>
        </w:rPr>
        <w:t xml:space="preserve"> Municipal de Esporte </w:t>
      </w:r>
      <w:proofErr w:type="gramStart"/>
      <w:r w:rsidR="004E452E" w:rsidRPr="004E452E">
        <w:rPr>
          <w:rFonts w:ascii="Calibri" w:hAnsi="Calibri" w:cs="Calibri"/>
          <w:bCs/>
          <w:sz w:val="24"/>
          <w:szCs w:val="24"/>
          <w:u w:val="single"/>
        </w:rPr>
        <w:t xml:space="preserve">e </w:t>
      </w:r>
      <w:r w:rsidR="00E00DAF" w:rsidRPr="004E452E">
        <w:rPr>
          <w:rFonts w:ascii="Calibri" w:hAnsi="Calibri" w:cs="Calibri"/>
          <w:bCs/>
          <w:sz w:val="24"/>
          <w:szCs w:val="24"/>
          <w:u w:val="single"/>
        </w:rPr>
        <w:t xml:space="preserve"> Cultura</w:t>
      </w:r>
      <w:proofErr w:type="gramEnd"/>
    </w:p>
    <w:p w14:paraId="18E2CEBA" w14:textId="77777777" w:rsidR="00424C34" w:rsidRDefault="00424C34" w:rsidP="00E00DAF">
      <w:pPr>
        <w:spacing w:after="100" w:line="240" w:lineRule="auto"/>
        <w:jc w:val="center"/>
        <w:rPr>
          <w:rFonts w:ascii="Calibri" w:hAnsi="Calibri" w:cs="Calibri"/>
          <w:bCs/>
          <w:sz w:val="24"/>
          <w:szCs w:val="24"/>
          <w:u w:val="single"/>
        </w:rPr>
      </w:pPr>
    </w:p>
    <w:p w14:paraId="2DB3786E" w14:textId="77777777" w:rsidR="00424C34" w:rsidRPr="00424C34" w:rsidRDefault="00424C34" w:rsidP="00E00DAF">
      <w:pPr>
        <w:spacing w:after="100" w:line="240" w:lineRule="auto"/>
        <w:jc w:val="center"/>
        <w:rPr>
          <w:rFonts w:ascii="Calibri" w:hAnsi="Calibri" w:cs="Calibri"/>
          <w:bCs/>
          <w:sz w:val="24"/>
          <w:szCs w:val="24"/>
          <w:u w:val="single"/>
        </w:rPr>
      </w:pPr>
    </w:p>
    <w:p w14:paraId="00000073" w14:textId="77777777" w:rsidR="003F0A79" w:rsidRPr="000F607B" w:rsidRDefault="003F0A79" w:rsidP="00A55076">
      <w:pPr>
        <w:rPr>
          <w:rFonts w:ascii="Calibri" w:hAnsi="Calibri" w:cs="Calibri"/>
          <w:sz w:val="24"/>
          <w:szCs w:val="24"/>
        </w:rPr>
      </w:pPr>
    </w:p>
    <w:p w14:paraId="00000075" w14:textId="33BCD16A" w:rsidR="003F0A79" w:rsidRPr="00424C34" w:rsidRDefault="00676255">
      <w:pPr>
        <w:spacing w:after="100"/>
        <w:jc w:val="center"/>
        <w:rPr>
          <w:rFonts w:ascii="Calibri" w:hAnsi="Calibri" w:cs="Calibri"/>
          <w:b/>
          <w:bCs/>
          <w:sz w:val="24"/>
          <w:szCs w:val="24"/>
        </w:rPr>
      </w:pPr>
      <w:r w:rsidRPr="00676255">
        <w:rPr>
          <w:rFonts w:ascii="Calibri" w:hAnsi="Calibri" w:cs="Calibri"/>
          <w:b/>
          <w:bCs/>
          <w:sz w:val="24"/>
          <w:szCs w:val="24"/>
          <w:highlight w:val="yellow"/>
        </w:rPr>
        <w:t>XXXXXXXXXXXXXXX</w:t>
      </w:r>
    </w:p>
    <w:p w14:paraId="79BC58BC" w14:textId="77777777" w:rsidR="00424C34" w:rsidRPr="00424C34" w:rsidRDefault="00424C34" w:rsidP="00424C34">
      <w:pPr>
        <w:spacing w:after="100"/>
        <w:jc w:val="center"/>
        <w:rPr>
          <w:rFonts w:ascii="Calibri" w:hAnsi="Calibri" w:cs="Calibri"/>
          <w:sz w:val="24"/>
          <w:szCs w:val="24"/>
          <w:u w:val="single"/>
        </w:rPr>
      </w:pPr>
      <w:r w:rsidRPr="00424C34">
        <w:rPr>
          <w:rFonts w:ascii="Calibri" w:hAnsi="Calibri" w:cs="Calibri"/>
          <w:sz w:val="24"/>
          <w:szCs w:val="24"/>
          <w:u w:val="single"/>
        </w:rPr>
        <w:t>Agente Cultural</w:t>
      </w:r>
    </w:p>
    <w:p w14:paraId="291A8711" w14:textId="77777777" w:rsidR="00424C34" w:rsidRPr="000F607B" w:rsidRDefault="00424C34">
      <w:pPr>
        <w:spacing w:after="100"/>
        <w:jc w:val="center"/>
        <w:rPr>
          <w:rFonts w:ascii="Calibri" w:hAnsi="Calibri" w:cs="Calibri"/>
          <w:sz w:val="24"/>
          <w:szCs w:val="24"/>
        </w:rPr>
      </w:pPr>
    </w:p>
    <w:sectPr w:rsidR="00424C34" w:rsidRPr="000F607B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28890" w14:textId="77777777" w:rsidR="00896A87" w:rsidRDefault="00896A87" w:rsidP="00264109">
      <w:pPr>
        <w:spacing w:line="240" w:lineRule="auto"/>
      </w:pPr>
      <w:r>
        <w:separator/>
      </w:r>
    </w:p>
  </w:endnote>
  <w:endnote w:type="continuationSeparator" w:id="0">
    <w:p w14:paraId="61E2C001" w14:textId="77777777" w:rsidR="00896A87" w:rsidRDefault="00896A87" w:rsidP="002641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D8D4B" w14:textId="7F4A0992" w:rsidR="003F16DE" w:rsidRPr="00792B68" w:rsidRDefault="003F16DE" w:rsidP="003F16DE">
    <w:pPr>
      <w:pStyle w:val="Rodap"/>
      <w:rPr>
        <w:rFonts w:asciiTheme="majorHAnsi" w:hAnsiTheme="majorHAnsi" w:cstheme="majorHAnsi"/>
        <w:color w:val="FF0000"/>
      </w:rPr>
    </w:pPr>
  </w:p>
  <w:p w14:paraId="51A1237B" w14:textId="780602F8" w:rsidR="00264109" w:rsidRPr="00792B68" w:rsidRDefault="00264109">
    <w:pPr>
      <w:pStyle w:val="Rodap"/>
      <w:rPr>
        <w:rFonts w:asciiTheme="majorHAnsi" w:hAnsiTheme="majorHAnsi" w:cstheme="majorHAnsi"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7AEAA" w14:textId="77777777" w:rsidR="00896A87" w:rsidRDefault="00896A87" w:rsidP="00264109">
      <w:pPr>
        <w:spacing w:line="240" w:lineRule="auto"/>
      </w:pPr>
      <w:r>
        <w:separator/>
      </w:r>
    </w:p>
  </w:footnote>
  <w:footnote w:type="continuationSeparator" w:id="0">
    <w:p w14:paraId="4807F41B" w14:textId="77777777" w:rsidR="00896A87" w:rsidRDefault="00896A87" w:rsidP="002641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6C032" w14:textId="0D5E6C50" w:rsidR="00264109" w:rsidRDefault="00264109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6DF9B9" wp14:editId="79C2C1B8">
          <wp:simplePos x="0" y="0"/>
          <wp:positionH relativeFrom="page">
            <wp:align>right</wp:align>
          </wp:positionH>
          <wp:positionV relativeFrom="paragraph">
            <wp:posOffset>-441297</wp:posOffset>
          </wp:positionV>
          <wp:extent cx="7540809" cy="10662699"/>
          <wp:effectExtent l="0" t="0" r="0" b="0"/>
          <wp:wrapNone/>
          <wp:docPr id="387604892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7604892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809" cy="10662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A56E4"/>
    <w:multiLevelType w:val="hybridMultilevel"/>
    <w:tmpl w:val="4C7EE6A8"/>
    <w:lvl w:ilvl="0" w:tplc="F54A9B4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82B6F"/>
    <w:multiLevelType w:val="hybridMultilevel"/>
    <w:tmpl w:val="82DCA0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156157">
    <w:abstractNumId w:val="0"/>
  </w:num>
  <w:num w:numId="2" w16cid:durableId="795104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A79"/>
    <w:rsid w:val="00004A2F"/>
    <w:rsid w:val="000074AF"/>
    <w:rsid w:val="000078E1"/>
    <w:rsid w:val="0001207D"/>
    <w:rsid w:val="00013C33"/>
    <w:rsid w:val="000167F0"/>
    <w:rsid w:val="00022DAC"/>
    <w:rsid w:val="00030B58"/>
    <w:rsid w:val="00032381"/>
    <w:rsid w:val="00040B2C"/>
    <w:rsid w:val="00044FB5"/>
    <w:rsid w:val="00064938"/>
    <w:rsid w:val="00073586"/>
    <w:rsid w:val="0009658D"/>
    <w:rsid w:val="000B2752"/>
    <w:rsid w:val="000C4C3F"/>
    <w:rsid w:val="000D05DE"/>
    <w:rsid w:val="000E0401"/>
    <w:rsid w:val="000E40BF"/>
    <w:rsid w:val="000F607B"/>
    <w:rsid w:val="0011238F"/>
    <w:rsid w:val="00122717"/>
    <w:rsid w:val="00136773"/>
    <w:rsid w:val="00136E7F"/>
    <w:rsid w:val="00143CA9"/>
    <w:rsid w:val="001456AB"/>
    <w:rsid w:val="0014710F"/>
    <w:rsid w:val="001641F0"/>
    <w:rsid w:val="0017145F"/>
    <w:rsid w:val="0018196F"/>
    <w:rsid w:val="001B6061"/>
    <w:rsid w:val="001D6033"/>
    <w:rsid w:val="001F190D"/>
    <w:rsid w:val="001F2B11"/>
    <w:rsid w:val="00242A49"/>
    <w:rsid w:val="00251ED5"/>
    <w:rsid w:val="00264109"/>
    <w:rsid w:val="00277E52"/>
    <w:rsid w:val="00280C0F"/>
    <w:rsid w:val="00285A97"/>
    <w:rsid w:val="002A27FC"/>
    <w:rsid w:val="002C1147"/>
    <w:rsid w:val="002E6613"/>
    <w:rsid w:val="002F18FE"/>
    <w:rsid w:val="00301190"/>
    <w:rsid w:val="0030428A"/>
    <w:rsid w:val="003204CA"/>
    <w:rsid w:val="00334DA0"/>
    <w:rsid w:val="00383B8A"/>
    <w:rsid w:val="003B2096"/>
    <w:rsid w:val="003C6B42"/>
    <w:rsid w:val="003E17A9"/>
    <w:rsid w:val="003F0A79"/>
    <w:rsid w:val="003F16DE"/>
    <w:rsid w:val="004019D9"/>
    <w:rsid w:val="00405406"/>
    <w:rsid w:val="00406B4A"/>
    <w:rsid w:val="00412B00"/>
    <w:rsid w:val="004220F0"/>
    <w:rsid w:val="00424C34"/>
    <w:rsid w:val="00436797"/>
    <w:rsid w:val="004570F1"/>
    <w:rsid w:val="004826F1"/>
    <w:rsid w:val="00491C2B"/>
    <w:rsid w:val="004B43D2"/>
    <w:rsid w:val="004C63A2"/>
    <w:rsid w:val="004E452E"/>
    <w:rsid w:val="004F1066"/>
    <w:rsid w:val="005259B8"/>
    <w:rsid w:val="0056792D"/>
    <w:rsid w:val="00586984"/>
    <w:rsid w:val="00591AAA"/>
    <w:rsid w:val="00596B85"/>
    <w:rsid w:val="005D45EA"/>
    <w:rsid w:val="006365DB"/>
    <w:rsid w:val="00665BA8"/>
    <w:rsid w:val="00674A63"/>
    <w:rsid w:val="00676255"/>
    <w:rsid w:val="00681713"/>
    <w:rsid w:val="006932E8"/>
    <w:rsid w:val="006B5882"/>
    <w:rsid w:val="0070148C"/>
    <w:rsid w:val="0070590E"/>
    <w:rsid w:val="00715DD0"/>
    <w:rsid w:val="00726872"/>
    <w:rsid w:val="00750198"/>
    <w:rsid w:val="0075457C"/>
    <w:rsid w:val="00756CA9"/>
    <w:rsid w:val="00766C10"/>
    <w:rsid w:val="00792B68"/>
    <w:rsid w:val="007B4602"/>
    <w:rsid w:val="007D0C06"/>
    <w:rsid w:val="007D5BD8"/>
    <w:rsid w:val="007E0A96"/>
    <w:rsid w:val="00811277"/>
    <w:rsid w:val="008343F1"/>
    <w:rsid w:val="00835BFB"/>
    <w:rsid w:val="008575C6"/>
    <w:rsid w:val="0088271B"/>
    <w:rsid w:val="00886A59"/>
    <w:rsid w:val="00896A87"/>
    <w:rsid w:val="008A56F1"/>
    <w:rsid w:val="008B05F8"/>
    <w:rsid w:val="008C1EC4"/>
    <w:rsid w:val="008C38B3"/>
    <w:rsid w:val="008E14C1"/>
    <w:rsid w:val="008E57CB"/>
    <w:rsid w:val="008F22ED"/>
    <w:rsid w:val="00906FA3"/>
    <w:rsid w:val="00907033"/>
    <w:rsid w:val="0091556D"/>
    <w:rsid w:val="00921C08"/>
    <w:rsid w:val="009252A4"/>
    <w:rsid w:val="00933549"/>
    <w:rsid w:val="00945B21"/>
    <w:rsid w:val="009575E9"/>
    <w:rsid w:val="009729B8"/>
    <w:rsid w:val="009A0110"/>
    <w:rsid w:val="009B24EB"/>
    <w:rsid w:val="009C0941"/>
    <w:rsid w:val="009C19B9"/>
    <w:rsid w:val="009D30BA"/>
    <w:rsid w:val="009E10B0"/>
    <w:rsid w:val="009E44B3"/>
    <w:rsid w:val="009F4C5C"/>
    <w:rsid w:val="009F7366"/>
    <w:rsid w:val="00A062E4"/>
    <w:rsid w:val="00A10607"/>
    <w:rsid w:val="00A13025"/>
    <w:rsid w:val="00A145B0"/>
    <w:rsid w:val="00A17EC4"/>
    <w:rsid w:val="00A20A1C"/>
    <w:rsid w:val="00A37BD5"/>
    <w:rsid w:val="00A55076"/>
    <w:rsid w:val="00A775BD"/>
    <w:rsid w:val="00AB2D02"/>
    <w:rsid w:val="00AB56A3"/>
    <w:rsid w:val="00AF157D"/>
    <w:rsid w:val="00B01CE2"/>
    <w:rsid w:val="00B051DA"/>
    <w:rsid w:val="00B1033D"/>
    <w:rsid w:val="00B24F85"/>
    <w:rsid w:val="00B4424E"/>
    <w:rsid w:val="00B50530"/>
    <w:rsid w:val="00B51997"/>
    <w:rsid w:val="00B94EDC"/>
    <w:rsid w:val="00BA0F70"/>
    <w:rsid w:val="00BB768C"/>
    <w:rsid w:val="00BD602E"/>
    <w:rsid w:val="00BF06B1"/>
    <w:rsid w:val="00C16518"/>
    <w:rsid w:val="00C20771"/>
    <w:rsid w:val="00C35C74"/>
    <w:rsid w:val="00C46B74"/>
    <w:rsid w:val="00C71C89"/>
    <w:rsid w:val="00C74DB2"/>
    <w:rsid w:val="00C96036"/>
    <w:rsid w:val="00CB12D4"/>
    <w:rsid w:val="00CB24D5"/>
    <w:rsid w:val="00CB2D6C"/>
    <w:rsid w:val="00CD2641"/>
    <w:rsid w:val="00CD56BF"/>
    <w:rsid w:val="00D177DD"/>
    <w:rsid w:val="00D4053C"/>
    <w:rsid w:val="00D62ABC"/>
    <w:rsid w:val="00D64AF8"/>
    <w:rsid w:val="00D66869"/>
    <w:rsid w:val="00D855CD"/>
    <w:rsid w:val="00DA4B85"/>
    <w:rsid w:val="00DB005B"/>
    <w:rsid w:val="00DB0946"/>
    <w:rsid w:val="00DB6F7D"/>
    <w:rsid w:val="00DC1044"/>
    <w:rsid w:val="00DD3248"/>
    <w:rsid w:val="00E00DAF"/>
    <w:rsid w:val="00E11FF6"/>
    <w:rsid w:val="00E23903"/>
    <w:rsid w:val="00E258E2"/>
    <w:rsid w:val="00E37701"/>
    <w:rsid w:val="00E40F16"/>
    <w:rsid w:val="00E55AF6"/>
    <w:rsid w:val="00E974BB"/>
    <w:rsid w:val="00EE1C50"/>
    <w:rsid w:val="00EF227E"/>
    <w:rsid w:val="00F002A0"/>
    <w:rsid w:val="00F13750"/>
    <w:rsid w:val="00F31318"/>
    <w:rsid w:val="00F34189"/>
    <w:rsid w:val="00F36C0F"/>
    <w:rsid w:val="00FA18AA"/>
    <w:rsid w:val="00FC28D0"/>
    <w:rsid w:val="00FE3E90"/>
    <w:rsid w:val="02BF0E66"/>
    <w:rsid w:val="0909D412"/>
    <w:rsid w:val="098B1E22"/>
    <w:rsid w:val="0A52AC75"/>
    <w:rsid w:val="0ED65E98"/>
    <w:rsid w:val="0FC18F6B"/>
    <w:rsid w:val="1A2C6004"/>
    <w:rsid w:val="1C7EB6F4"/>
    <w:rsid w:val="20E55DCC"/>
    <w:rsid w:val="219A1C3C"/>
    <w:rsid w:val="299C95D9"/>
    <w:rsid w:val="2E66BF08"/>
    <w:rsid w:val="3BB54F73"/>
    <w:rsid w:val="3CA142FB"/>
    <w:rsid w:val="3D49D4B7"/>
    <w:rsid w:val="3DFF980D"/>
    <w:rsid w:val="4DA1FF02"/>
    <w:rsid w:val="4FC72ED1"/>
    <w:rsid w:val="5488B0AB"/>
    <w:rsid w:val="5A798C68"/>
    <w:rsid w:val="5E4FB233"/>
    <w:rsid w:val="6227CC8C"/>
    <w:rsid w:val="6F2CC661"/>
    <w:rsid w:val="70430868"/>
    <w:rsid w:val="76265DA9"/>
    <w:rsid w:val="7B9C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7FF5C"/>
  <w15:docId w15:val="{A314DFA7-948A-4291-95B2-788E2CE3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456A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rpodetexto">
    <w:name w:val="Body Text"/>
    <w:basedOn w:val="Normal"/>
    <w:link w:val="CorpodetextoChar"/>
    <w:rsid w:val="000E40BF"/>
    <w:pPr>
      <w:suppressAutoHyphens/>
      <w:spacing w:line="240" w:lineRule="auto"/>
      <w:jc w:val="both"/>
    </w:pPr>
    <w:rPr>
      <w:rFonts w:eastAsia="Times New Roman" w:cs="Times New Roman"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0E40BF"/>
    <w:rPr>
      <w:rFonts w:eastAsia="Times New Roman" w:cs="Times New Roman"/>
      <w:color w:val="000000"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0E40BF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leNormal1">
    <w:name w:val="Table Normal1"/>
    <w:rsid w:val="00945B2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"/>
    <w:rsid w:val="00145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456AB"/>
  </w:style>
  <w:style w:type="character" w:customStyle="1" w:styleId="eop">
    <w:name w:val="eop"/>
    <w:basedOn w:val="Fontepargpadro"/>
    <w:rsid w:val="001456AB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4109"/>
  </w:style>
  <w:style w:type="paragraph" w:styleId="Rodap">
    <w:name w:val="footer"/>
    <w:basedOn w:val="Normal"/>
    <w:link w:val="Rodap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4109"/>
  </w:style>
  <w:style w:type="paragraph" w:customStyle="1" w:styleId="dou-paragraph">
    <w:name w:val="dou-paragraph"/>
    <w:basedOn w:val="Normal"/>
    <w:rsid w:val="00016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35BFB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9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C31899-67D1-4B12-947B-9C27E1A068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B838D7-E247-4B30-B5F9-C83766D625BE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DE1E827C-63A6-44D7-96E9-287879F60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7</Pages>
  <Words>2016</Words>
  <Characters>10890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cp:lastModifiedBy>Raquel Manfrin Toigo</cp:lastModifiedBy>
  <cp:revision>67</cp:revision>
  <cp:lastPrinted>2024-05-20T16:45:00Z</cp:lastPrinted>
  <dcterms:created xsi:type="dcterms:W3CDTF">2025-04-10T13:16:00Z</dcterms:created>
  <dcterms:modified xsi:type="dcterms:W3CDTF">2026-10-05T11:27:00Z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